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Pr="007A3999" w:rsidRDefault="00064901" w:rsidP="007A3999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 w:rsidRPr="007A3999">
        <w:rPr>
          <w:rFonts w:ascii="宋体" w:hAnsi="宋体" w:hint="eastAsia"/>
          <w:b/>
          <w:sz w:val="32"/>
          <w:szCs w:val="32"/>
        </w:rPr>
        <w:t>项目</w:t>
      </w:r>
      <w:r w:rsidR="007A3999" w:rsidRPr="007A3999">
        <w:rPr>
          <w:rFonts w:ascii="宋体" w:hAnsi="宋体" w:hint="eastAsia"/>
          <w:b/>
          <w:sz w:val="32"/>
          <w:szCs w:val="32"/>
        </w:rPr>
        <w:t>二</w:t>
      </w:r>
      <w:r w:rsidRPr="007A3999">
        <w:rPr>
          <w:rFonts w:ascii="宋体" w:hAnsi="宋体" w:hint="eastAsia"/>
          <w:b/>
          <w:sz w:val="32"/>
          <w:szCs w:val="32"/>
        </w:rPr>
        <w:t>十</w:t>
      </w:r>
      <w:r w:rsidR="007A3999" w:rsidRPr="007A3999">
        <w:rPr>
          <w:rFonts w:ascii="宋体" w:hAnsi="宋体" w:hint="eastAsia"/>
          <w:b/>
          <w:sz w:val="32"/>
          <w:szCs w:val="32"/>
        </w:rPr>
        <w:t>三</w:t>
      </w:r>
      <w:r w:rsidRPr="007A3999">
        <w:rPr>
          <w:rFonts w:ascii="宋体" w:hAnsi="宋体" w:hint="eastAsia"/>
          <w:b/>
          <w:sz w:val="32"/>
          <w:szCs w:val="32"/>
        </w:rPr>
        <w:t xml:space="preserve">  卵巢子宫摘除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通过本次实训使学生掌握犬猫子宫卵巢摘除术的适应症，熟练掌握该手术的操作过程，并能与助手配合完成该手术。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实验动物：犬、猫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（一）子宫卵巢摘除术的适应症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主要用于生理性绝育。一般无年龄限制，但最好在性成熟之前或动情期;治疗性卵巢子宫切除，如子宫或卵巢肿瘤、子宫积脓、子宫扭转、子宫脱出、子宫破裂及先天性畸形；预防性卵巢子 宫切除包括卵巢源性内分泌紊乱而引起的不孕、阴 道增生和乳腺瘤等。 </w:t>
      </w:r>
    </w:p>
    <w:p w:rsidR="00F6643F" w:rsidRDefault="00064901">
      <w:pPr>
        <w:ind w:firstLineChars="200" w:firstLine="562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（二）子宫卵巢解剖</w:t>
      </w:r>
      <w:r>
        <w:rPr>
          <w:rFonts w:ascii="宋体" w:hAnsi="宋体" w:hint="eastAsia"/>
          <w:sz w:val="24"/>
        </w:rPr>
        <w:t>见图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-1。</w:t>
      </w:r>
    </w:p>
    <w:p w:rsidR="00F6643F" w:rsidRDefault="00064901">
      <w:pPr>
        <w:spacing w:line="360" w:lineRule="auto"/>
        <w:jc w:val="center"/>
        <w:outlineLvl w:val="0"/>
        <w:rPr>
          <w:rFonts w:ascii="宋体" w:hAnsi="宋体"/>
          <w:bCs/>
          <w:sz w:val="24"/>
        </w:rPr>
      </w:pPr>
      <w:r>
        <w:rPr>
          <w:rFonts w:ascii="宋体" w:hAnsi="宋体"/>
          <w:bCs/>
          <w:noProof/>
          <w:sz w:val="24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2847340" cy="2880995"/>
            <wp:effectExtent l="0" t="0" r="0" b="0"/>
            <wp:wrapNone/>
            <wp:docPr id="74" name="图片 7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288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/>
          <w:bCs/>
          <w:noProof/>
          <w:sz w:val="24"/>
        </w:rPr>
        <mc:AlternateContent>
          <mc:Choice Requires="wps">
            <w:drawing>
              <wp:inline distT="0" distB="0" distL="0" distR="0">
                <wp:extent cx="2847975" cy="2886075"/>
                <wp:effectExtent l="0" t="0" r="0" b="0"/>
                <wp:docPr id="65" name="矩形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4797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A8D5A8" id="矩形 65" o:spid="_x0000_s1026" style="width:224.25pt;height:22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" filled="f" stroked="f">
                <o:lock v:ext="edit" aspectratio="t"/>
                <w10:anchorlock/>
              </v:rect>
            </w:pict>
          </mc:Fallback>
        </mc:AlternateContent>
      </w:r>
    </w:p>
    <w:p w:rsidR="00F6643F" w:rsidRDefault="00064901">
      <w:pPr>
        <w:spacing w:line="360" w:lineRule="auto"/>
        <w:jc w:val="center"/>
        <w:outlineLvl w:val="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图</w:t>
      </w:r>
      <w:r w:rsidR="007A3999">
        <w:rPr>
          <w:rFonts w:ascii="宋体" w:hAnsi="宋体" w:hint="eastAsia"/>
          <w:bCs/>
          <w:szCs w:val="21"/>
        </w:rPr>
        <w:t>23</w:t>
      </w:r>
      <w:r>
        <w:rPr>
          <w:rFonts w:ascii="宋体" w:hAnsi="宋体" w:hint="eastAsia"/>
          <w:bCs/>
          <w:szCs w:val="21"/>
        </w:rPr>
        <w:t>-1  子宫卵巢解剖图</w:t>
      </w:r>
    </w:p>
    <w:p w:rsidR="00F6643F" w:rsidRDefault="00064901">
      <w:pPr>
        <w:ind w:firstLineChars="200" w:firstLine="56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（三）麻醉与保定</w:t>
      </w:r>
      <w:r>
        <w:rPr>
          <w:rFonts w:ascii="宋体" w:hAnsi="宋体" w:hint="eastAsia"/>
          <w:sz w:val="24"/>
        </w:rPr>
        <w:t>：一般全身麻醉和仰卧保定。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（四）手术方法：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术部常在腹中线。按手术常规在术部剃毛和消毒。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在腹中线脐后方开始向后切开腹壁 6～12cm。打开腹腔后，将肠管向前推或使手术台向头部倾斜45度以达到腹腔内脏重心前移。用卵巢钩沿腹壁轻轻滑向脊柱，使其钩住子宫角并提到创口处；另一种方法用手伸入骨盆腔入口找到子宫体。然后沿子宫体向前先找到左侧子宫角和卵巢。卵巢由卵巢悬韧带和卵巢系膜将卵巢悬吊在腹腔的腰部。用食指钝性撕破其悬韧带。注意不要损伤卵巢系膜上的卵巢动、静脉。悬韧带分离好后，卵巢就可拉出创口外2～3cm。在卵巢动、静脉的后方卵巢系膜上开一小孔(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-2B)。用三把弯止血钳穿过此孔，其中两把止血钳上下夹住卵巢系膜的血管丛，另一把止血钳夹住卵巢固有系膜。先剪断中间止血钳与卵巢之间卵巢系膜 （图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-2C）。然后用7号丝线在近端止血钳上绕一圈 (图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D)，除去止血钳，并在此止血钳钳压处收紧缝线、打结。接着在此结与中间止血钳间作一贯穿结扎。用镊子夹住卵巢系膜残端，松开远端止血钳。如无出血，将断端卵巢系膜送回原位。按同样方法寻找右侧子宫角和卵巢，再将右侧卵巢切除。分别从两侧游离的卵巢开始钝性分离卵巢系膜，并沿子宫角向后分离子宫阔韧带，直至子宫角交叉处。注意不要损伤子宫动、静脉。分离至子宫阔韧带中部时，可发现一索状物，即子宫圆韧带，应将其撕断。也可在子宫阔韧带靠近子宫动、静脉处先撕破一窗孔，一手保护子宫动、静脉，另一手拉破阔韧带(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E、F)。如阔韧带上有大的血管，应将阔韧带作集束结扎。将两侧游离的卵巢和子宫角引出创外，暴露子宫颈和子宫体。在子宫体后方用三把止血钳夹住子宫体和子宫动、静脉。先在远端止血钳用可吸收缝线绕子宫体一圈，移走止血钳，在此钳压处收紧打结。再在此结和中间止血钳间作一贯穿结扎。子宫动、静脉粗大时需单独结扎。然后在近端和中间止血钳间切断子宫体。这样子宫连同卵巢一起被切除。用镊子镊起子宫体残端，松开中间止血钳，若无出血，即将子宫体断端送回原位。子宫体结扎也可采用双重贯穿结扎法，见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 F，G，I。这种结扎方法既可省去止血钳钳夹子宫体，也可免除钳压所致的组织损伤。有些术者习惯用此方法作为犬猫常规择期卵巢子宫切除术。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按常规闭合腹壁切口。犬、猫有舔咬习惯，在缝合皮肤时，常先作皮内缝合，再作皮肤结节缝合。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术后护理  术后保持犬、猫舍清洁、干燥。应给动物套上颈枷，防止犬猫舔咬创口。术后易发生结扎线滑脱而造成内出血。因此，在术后6h内严密监视全身反应。若怀疑有内出血，经腹腔穿刺而确诊，应及时治疗。术后第7一10日拆除皮肤缝线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haracter">
              <wp:posOffset>-209550</wp:posOffset>
            </wp:positionH>
            <wp:positionV relativeFrom="line">
              <wp:posOffset>52705</wp:posOffset>
            </wp:positionV>
            <wp:extent cx="5500370" cy="2334260"/>
            <wp:effectExtent l="19050" t="19050" r="24130" b="27940"/>
            <wp:wrapNone/>
            <wp:docPr id="73" name="图片 7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2334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spacing w:line="360" w:lineRule="auto"/>
        <w:jc w:val="center"/>
        <w:rPr>
          <w:rFonts w:ascii="宋体" w:hAnsi="宋体"/>
          <w:sz w:val="24"/>
        </w:rPr>
      </w:pPr>
    </w:p>
    <w:p w:rsidR="00F6643F" w:rsidRDefault="0006490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haracter">
              <wp:posOffset>-736600</wp:posOffset>
            </wp:positionH>
            <wp:positionV relativeFrom="line">
              <wp:posOffset>0</wp:posOffset>
            </wp:positionV>
            <wp:extent cx="5038725" cy="3108960"/>
            <wp:effectExtent l="0" t="0" r="9525" b="0"/>
            <wp:wrapNone/>
            <wp:docPr id="72" name="图片 7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sz w:val="24"/>
        </w:rPr>
        <mc:AlternateContent>
          <mc:Choice Requires="wps">
            <w:drawing>
              <wp:inline distT="0" distB="0" distL="0" distR="0">
                <wp:extent cx="3857625" cy="2876550"/>
                <wp:effectExtent l="0" t="0" r="0" b="0"/>
                <wp:docPr id="64" name="矩形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57625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FFDDA" id="矩形 64" o:spid="_x0000_s1026" style="width:303.75pt;height:2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" filled="f" stroked="f">
                <o:lock v:ext="edit" aspectratio="t"/>
                <w10:anchorlock/>
              </v:rect>
            </w:pict>
          </mc:Fallback>
        </mc:AlternateContent>
      </w:r>
    </w:p>
    <w:p w:rsidR="00F6643F" w:rsidRDefault="00F6643F">
      <w:pPr>
        <w:spacing w:line="360" w:lineRule="auto"/>
        <w:jc w:val="center"/>
        <w:rPr>
          <w:rFonts w:ascii="宋体" w:hAnsi="宋体"/>
          <w:sz w:val="24"/>
        </w:rPr>
      </w:pPr>
    </w:p>
    <w:p w:rsidR="00F6643F" w:rsidRDefault="00064901">
      <w:pPr>
        <w:ind w:firstLineChars="200" w:firstLine="480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图</w:t>
      </w:r>
      <w:r w:rsidR="007A3999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-2  卵巢子宫摘除术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掌握犬猫子宫卵巢摘除术的适应症；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能够熟练进行犬猫子宫卵巢摘除手术。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边演示边讲解犬猫子宫卵巢摘除手术。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440"/>
        <w:gridCol w:w="888"/>
        <w:gridCol w:w="2909"/>
        <w:gridCol w:w="730"/>
        <w:gridCol w:w="730"/>
        <w:gridCol w:w="936"/>
      </w:tblGrid>
      <w:tr w:rsidR="00F6643F">
        <w:trPr>
          <w:cantSplit/>
        </w:trPr>
        <w:tc>
          <w:tcPr>
            <w:tcW w:w="849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1043"/>
        </w:trPr>
        <w:tc>
          <w:tcPr>
            <w:tcW w:w="8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掌握犬猫子宫卵巢摘除术的适应症；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能够熟练进行犬猫子宫卵巢摘除手术。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掌握犬猫子宫卵巢摘除术的适应症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能够列举出需要进行子宫卵巢摘除术的病症，每列一项得5分。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441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能够熟练进行犬猫子宫卵巢摘除手术</w:t>
            </w:r>
          </w:p>
        </w:tc>
        <w:tc>
          <w:tcPr>
            <w:tcW w:w="48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手术过程操作正确，能够熟练找到子宫卵巢并进行结扎、摘除，没有大出血现象，得40分。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6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闭合手术通路方法正确得20分。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Default="00C73019" w:rsidP="000C03AC">
      <w:pPr>
        <w:rPr>
          <w:rFonts w:ascii="宋体" w:hAnsi="宋体"/>
          <w:sz w:val="24"/>
        </w:rPr>
      </w:pPr>
      <w:r>
        <w:rPr>
          <w:rFonts w:ascii="宋体" w:hAnsi="宋体"/>
          <w:b/>
          <w:sz w:val="32"/>
          <w:szCs w:val="32"/>
        </w:rPr>
        <w:t xml:space="preserve"> </w:t>
      </w:r>
      <w:bookmarkStart w:id="0" w:name="_GoBack"/>
      <w:bookmarkEnd w:id="0"/>
    </w:p>
    <w:p w:rsidR="000C03AC" w:rsidRPr="000C03AC" w:rsidRDefault="000C03AC" w:rsidP="000C03AC">
      <w:pPr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883" w:rsidRDefault="00C46883" w:rsidP="00CA58C6">
      <w:r>
        <w:separator/>
      </w:r>
    </w:p>
  </w:endnote>
  <w:endnote w:type="continuationSeparator" w:id="0">
    <w:p w:rsidR="00C46883" w:rsidRDefault="00C46883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883" w:rsidRDefault="00C46883" w:rsidP="00CA58C6">
      <w:r>
        <w:separator/>
      </w:r>
    </w:p>
  </w:footnote>
  <w:footnote w:type="continuationSeparator" w:id="0">
    <w:p w:rsidR="00C46883" w:rsidRDefault="00C46883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2453D0"/>
    <w:rsid w:val="00333EE3"/>
    <w:rsid w:val="003F1EAC"/>
    <w:rsid w:val="00484720"/>
    <w:rsid w:val="00526742"/>
    <w:rsid w:val="005E1AC6"/>
    <w:rsid w:val="007A3999"/>
    <w:rsid w:val="00841318"/>
    <w:rsid w:val="00C46883"/>
    <w:rsid w:val="00C73019"/>
    <w:rsid w:val="00CA58C6"/>
    <w:rsid w:val="00D27962"/>
    <w:rsid w:val="00D71F1E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665080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10</cp:revision>
  <dcterms:created xsi:type="dcterms:W3CDTF">2021-01-27T03:09:00Z</dcterms:created>
  <dcterms:modified xsi:type="dcterms:W3CDTF">2021-01-31T02:36:00Z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