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43F" w:rsidRDefault="00064901">
      <w:pPr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《宠物养护与疾病防治》实训项目</w:t>
      </w:r>
    </w:p>
    <w:p w:rsidR="00F6643F" w:rsidRDefault="00064901">
      <w:pPr>
        <w:ind w:firstLineChars="200" w:firstLine="723"/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实施和技能考核方案</w:t>
      </w:r>
    </w:p>
    <w:p w:rsidR="00F6643F" w:rsidRDefault="00064901">
      <w:pPr>
        <w:ind w:firstLineChars="200" w:firstLine="643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 xml:space="preserve">项目七  </w:t>
      </w:r>
      <w:bookmarkStart w:id="0" w:name="_GoBack"/>
      <w:r>
        <w:rPr>
          <w:rFonts w:ascii="宋体" w:hAnsi="宋体" w:hint="eastAsia"/>
          <w:b/>
          <w:sz w:val="32"/>
          <w:szCs w:val="32"/>
        </w:rPr>
        <w:t>犬的常用养护技术</w:t>
      </w:r>
      <w:bookmarkEnd w:id="0"/>
    </w:p>
    <w:p w:rsidR="00F6643F" w:rsidRDefault="00064901">
      <w:pPr>
        <w:numPr>
          <w:ilvl w:val="0"/>
          <w:numId w:val="1"/>
        </w:numPr>
        <w:outlineLvl w:val="0"/>
        <w:rPr>
          <w:rFonts w:ascii="宋体" w:hAnsi="宋体"/>
          <w:b/>
          <w:bCs/>
          <w:sz w:val="30"/>
          <w:szCs w:val="30"/>
        </w:rPr>
      </w:pPr>
      <w:r>
        <w:rPr>
          <w:rFonts w:ascii="宋体" w:hAnsi="宋体" w:hint="eastAsia"/>
          <w:b/>
          <w:bCs/>
          <w:sz w:val="30"/>
          <w:szCs w:val="30"/>
        </w:rPr>
        <w:t>技能目标</w:t>
      </w:r>
    </w:p>
    <w:p w:rsidR="00F6643F" w:rsidRDefault="00064901">
      <w:pPr>
        <w:ind w:firstLineChars="200" w:firstLine="480"/>
        <w:outlineLvl w:val="0"/>
        <w:rPr>
          <w:rFonts w:ascii="宋体" w:hAnsi="宋体"/>
          <w:bCs/>
          <w:sz w:val="30"/>
          <w:szCs w:val="30"/>
        </w:rPr>
      </w:pPr>
      <w:r>
        <w:rPr>
          <w:rFonts w:ascii="宋体" w:hAnsi="宋体" w:hint="eastAsia"/>
          <w:sz w:val="24"/>
        </w:rPr>
        <w:t>了解犬常用养护技术的基本知识，掌握犬的常用养护技术。</w:t>
      </w:r>
    </w:p>
    <w:p w:rsidR="00F6643F" w:rsidRDefault="00064901">
      <w:pPr>
        <w:ind w:firstLineChars="200" w:firstLine="602"/>
        <w:outlineLvl w:val="0"/>
        <w:rPr>
          <w:rFonts w:ascii="宋体" w:hAnsi="宋体"/>
          <w:b/>
          <w:bCs/>
          <w:sz w:val="30"/>
          <w:szCs w:val="30"/>
        </w:rPr>
      </w:pPr>
      <w:r>
        <w:rPr>
          <w:rFonts w:ascii="宋体" w:hAnsi="宋体" w:hint="eastAsia"/>
          <w:b/>
          <w:bCs/>
          <w:sz w:val="30"/>
          <w:szCs w:val="30"/>
        </w:rPr>
        <w:t>二、教学资源准备</w:t>
      </w:r>
    </w:p>
    <w:p w:rsidR="00F6643F" w:rsidRDefault="00064901">
      <w:pPr>
        <w:ind w:firstLineChars="200" w:firstLine="562"/>
        <w:outlineLvl w:val="0"/>
        <w:rPr>
          <w:rFonts w:ascii="宋体" w:hAnsi="宋体"/>
          <w:bCs/>
          <w:sz w:val="30"/>
          <w:szCs w:val="30"/>
        </w:rPr>
      </w:pPr>
      <w:r>
        <w:rPr>
          <w:rFonts w:ascii="宋体" w:hAnsi="宋体" w:hint="eastAsia"/>
          <w:b/>
          <w:bCs/>
          <w:sz w:val="28"/>
          <w:szCs w:val="28"/>
        </w:rPr>
        <w:t>（一）材料与工具</w:t>
      </w:r>
    </w:p>
    <w:p w:rsidR="00F6643F" w:rsidRDefault="00064901">
      <w:pPr>
        <w:ind w:firstLineChars="200" w:firstLine="480"/>
        <w:outlineLvl w:val="0"/>
        <w:rPr>
          <w:rFonts w:ascii="宋体" w:hAnsi="宋体"/>
          <w:bCs/>
          <w:sz w:val="24"/>
        </w:rPr>
      </w:pPr>
      <w:r>
        <w:rPr>
          <w:rFonts w:ascii="宋体" w:hAnsi="宋体" w:hint="eastAsia"/>
          <w:sz w:val="24"/>
        </w:rPr>
        <w:t>宠物小型犬一只；浴巾、浴液、香波、眼药水、金属刷、超声波洁牙机1台、耳毛粉、止血药、洗耳液、医用棉花、宠物常用美容工具等用品。</w:t>
      </w:r>
    </w:p>
    <w:p w:rsidR="00F6643F" w:rsidRDefault="00064901">
      <w:pPr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（二）教学场所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学校动物医院</w:t>
      </w:r>
    </w:p>
    <w:p w:rsidR="00F6643F" w:rsidRDefault="00064901">
      <w:pPr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（三）师资配置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color w:val="000000"/>
          <w:kern w:val="0"/>
          <w:sz w:val="24"/>
        </w:rPr>
        <w:t>实训时1名教师指导20名学生，技能考核时1名教师指导10名学生。</w:t>
      </w:r>
    </w:p>
    <w:p w:rsidR="00F6643F" w:rsidRDefault="00064901">
      <w:pPr>
        <w:ind w:firstLineChars="200" w:firstLine="602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bCs/>
          <w:sz w:val="30"/>
          <w:szCs w:val="30"/>
        </w:rPr>
        <w:t>三、技能项目内容</w:t>
      </w:r>
    </w:p>
    <w:p w:rsidR="00F6643F" w:rsidRDefault="00064901">
      <w:pPr>
        <w:ind w:firstLineChars="200" w:firstLine="562"/>
        <w:rPr>
          <w:rFonts w:ascii="宋体" w:hAnsi="宋体" w:cs="宋体"/>
          <w:b/>
          <w:sz w:val="28"/>
          <w:szCs w:val="28"/>
        </w:rPr>
      </w:pPr>
      <w:r>
        <w:rPr>
          <w:rFonts w:ascii="宋体" w:hAnsi="宋体" w:cs="宋体" w:hint="eastAsia"/>
          <w:b/>
          <w:sz w:val="28"/>
          <w:szCs w:val="28"/>
        </w:rPr>
        <w:t>（一）洗澡技术与吹干技术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1.洗澡前的准备工作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（1）体检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洗澡前，一定要确认犬是否一切正常，如果觉得有异常状态，即使是非常细微的异常也要立刻与其主人进行沟通并加以确认。否则，可能会引起不必要的麻烦。可以在预约时，一边与其主人交谈，一边检查确认，这样会比较方便。只有在确定了犬的身体状况后，才可以根据具体情况采取相应的方法进行美容操作。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（2）梳理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洗澡前一般要进行充分的毛发梳理。首先要去除毛球，其次还要梳通纠结处，使梳子能够顺滑地一梳到底。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（3）选择合适的水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给犬洗澡最好使用温度在35-38℃之间的水。浴缸要经过消毒，然后放入适宜温度的水，如果是淋浴则不需此操作。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（4）准备好应用的浴巾、梳子、吹风机、浴液、香波和眼药水（氯霉素）。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（5）用棉球将犬耳塞住以防水进入犬耳内，注意不能塞得太往里以免最后取不出来。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2.背部及四肢打湿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将犬放入浴缸内，使其头朝向左侧，尾朝向右侧，侧立在浴缸内。右手拿起淋浴器头，轻轻打开沐浴器（刚开始水不要开得太大,以免吓到犬），先在其背上冲刷。左手拿一个针梳，边冲边梳理。将其被毛向左右两侧分开，用水轻轻地冲洗，背部冲湿后，接</w:t>
      </w:r>
      <w:r>
        <w:rPr>
          <w:rFonts w:ascii="宋体" w:hAnsi="宋体" w:cs="宋体" w:hint="eastAsia"/>
          <w:bCs/>
          <w:sz w:val="24"/>
        </w:rPr>
        <w:lastRenderedPageBreak/>
        <w:t>着是四肢和肚皮，将沐浴器头向下移动，将四肢打湿，再翻转沐浴器头，使其水流朝向上方，将其放到肚皮的下方，将四肢和肚皮周围的毛发打湿。再移动沐浴器头，将其后腿内侧以及前躯胸部的毛发打湿，然后是前肢及下颌，最后是头部。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3.头部打湿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将沐浴器头放在犬头的上方，水流朝下，由额头向颈部的方向冲洗，耳朵要下垂似的冲洗，由额头上方，向耳尖处冲洗，再翻转耳内侧，这时就不能用沐浴器头冲洗了，而是用手轻轻地将耳内侧的毛发打湿。注意不要将水浸入耳内，以免造成耳内感染。眼角和嘴巴周围的毛发也不能用沐浴器头冲洗，用双手将其慢慢地打湿。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4.梳理全身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待其身体的毛发全部打湿后，用针梳将犬的毛发再重新梳理一遍。注意：一定要顺着毛梳，千万不要逆毛梳理，逆毛梳理会折断很多毛发。四肢和脸部的毛发，沿下垂似梳理就可以了。梳理过后要将全身的毛发用清水再冲洗一遍。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5.涂洗浴香波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用手将其全身的毛发涂上洗浴香波，在涂头部时应注意眼睛、鼻子、嘴巴和耳朵内一定不能涂上香波，尤其是眼睛，如眼睛不慎沾上香波，应立即用清水冲洗，或者用氯霉素眼药水冲洗，以免造成眼部疾病。香波涂好之后用双手进行全身按摩，使香波充分吸收并产生大量的泡沫，用双手轻轻地抓拍背部、四肢、尾巴及头部，这对可逆毛方向进行抓洗。可用双手轻轻地在肛门周围由内环绕型清洗及按摩，待爱犬的全身产生丰富的泡沫，再用清水将其冲洗掉。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6.冲洗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方法与前面被毛打湿的方法基本相同，但一定要注意多冲几遍，一定要把犬身上的香波全部冲洗干净，冲洗的次数一般以2-4次为宜。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7.包裹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冲先过后用事先准备好的浴巾将犬的头及身体包裹住。将犬抱出浴缸放到美容台上，用浴巾反复搓擦其身体，直到将身体表皮的水分完全擦干。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8.吹干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（1）背部吹干  拿掉浴巾,同时拿起吹风机,一手拿起针梳,将吹风机对准犬的身体先由背部吹起,边梳边用吹风机吹干。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（2）尾部吹干  由助手拎起尾巴，左手拿针梳、右手拿风筒，沿尾尖向尾根部，边梳边吹，此时应逆毛进行，直到尾部吹干为止。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（3）四肢及肚皮吹干  四肢是吹起来比较麻烦的部位，因为四肢的内侧吹起来比较费劲，所以吹干时风筒可以稍微接近身体内侧，或让助手将犬体抱起并直立站起，这样方便吹四肢的内侧，同时还能将肚皮的毛发吹干。吹肚皮及四肢内侧的毛发时不能用针梳梳理，用手轻轻抚摩其毛发，再进行吹干。让犬躺下把脚抬起来精心吹干四肢的脚尖，防止出现被毛蜷缩的现象。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（4）头部和前胸吹干  要用手遮住犬的眼睛，其余部位应用毛巾包裹。利用喷雾式润滑剂将毛再度弄湿，把毛立起来的同时加以吹干。头部的毛吹干后，用橡皮圈进行固定，进行胸部吹干，注意不要把钢针刷梳得太深，使钢针发挥作用，让毛从头至尾完全被拉直。如果刷子的动作太慢，被毛就会缩回去。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9.整形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吹干作业即将结束的时候，被毛是带有静电的。吹风机的热风会使被毛打结，不能达到紧贴皮肤的状态。因此,通过梳理来解开纠结的被毛，端正毛势，整理被毛是吹干操作结束后不可缺少的一个环节。</w:t>
      </w:r>
    </w:p>
    <w:p w:rsidR="00F6643F" w:rsidRDefault="00064901">
      <w:pPr>
        <w:ind w:firstLineChars="200" w:firstLine="562"/>
        <w:rPr>
          <w:rFonts w:ascii="宋体" w:hAnsi="宋体" w:cs="宋体"/>
          <w:b/>
          <w:sz w:val="28"/>
          <w:szCs w:val="28"/>
        </w:rPr>
      </w:pPr>
      <w:r>
        <w:rPr>
          <w:rFonts w:ascii="宋体" w:hAnsi="宋体" w:cs="宋体" w:hint="eastAsia"/>
          <w:b/>
          <w:sz w:val="28"/>
          <w:szCs w:val="28"/>
        </w:rPr>
        <w:t>（二）毛发的刷理与梳理技术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lastRenderedPageBreak/>
        <w:t>1.刷理与梳理前的准备工作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在给犬刷理与梳理前，要先检查它们的眼睛、耳朵、口腔、生殖道外口、肛门和爪子。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2.刷理与梳理的顺序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刷理与梳理被毛的顺序应由颈部开始，自前向后，由上而下依次进行，即先从颈部到肩部，然后依次背、胸、腰、腹、后躯，再梳头部，最后是四肢和尾部，梳完一侧再梳另一侧。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3.刷理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用钢针刷进行刷理，按着被毛排列和生长的顺序，由头到尾，从上到下进行梳刷，从颈部到肩部，然后刷拭四肢和尾部。刷拭时，用刷子先顺着毛势刷掉表层污物，再用根刷来回摩擦，将毛层刷开以除去污物。对细茸毛（底毛）缠结较严重的犬，应以梳子或钢丝刷子顺着毛生长方向，从毛尖开始梳理，再梳到毛根部，一点一点地进行，不能用力梳拉，以免引起疼痛和被毛拔掉。刷理时，如果毛纠结得很紧，那就先用手指把毛解开后再用刷子刷。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4.梳理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刷理工作后，再用梳子梳理被毛。把梳子按粗齿到细齿的顺序逐个使用。使用时，梳子要同被毛保持90°直角。眼睛下方和口吻部分等被毛容易被污染的地方如果产生纠结，用梳子仔细梳通纠结处。如果“擀毡”严重，可用剪刀顺着毛干的方向将毡毛剪开，然后再梳理，如果仍然梳不开，可将“擀毡”部分剪掉，待新毛逐渐长出。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5.清洗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梳毕，用两块清洁的布浸上清水，一块擦拭口、眼、鼻、耳等部，另一块擦拭肛门、阴门、趾间。梳刷下来的乱毛，要及时清除干净，可以掩埋或烧掉，以免随风飘散而影响卫生。</w:t>
      </w:r>
    </w:p>
    <w:p w:rsidR="00F6643F" w:rsidRDefault="00064901">
      <w:pPr>
        <w:ind w:firstLineChars="200" w:firstLine="562"/>
        <w:rPr>
          <w:rFonts w:ascii="宋体" w:hAnsi="宋体" w:cs="宋体"/>
          <w:b/>
          <w:sz w:val="28"/>
          <w:szCs w:val="28"/>
        </w:rPr>
      </w:pPr>
      <w:r>
        <w:rPr>
          <w:rFonts w:ascii="宋体" w:hAnsi="宋体" w:cs="宋体" w:hint="eastAsia"/>
          <w:b/>
          <w:sz w:val="28"/>
          <w:szCs w:val="28"/>
        </w:rPr>
        <w:t>（三）牙齿的清洁与护理技术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1.将犬肌内注射全身麻醉药，待其完全麻醉后将其平放到美容台上，向眼内滴入眼药。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2.将犬脖颈处用软垫垫起，使其头向下低（这样的做的目的是防止在洗牙时,水进入气管内造成犬窒息）。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3.将2根绷带分别绑在犬的上颌和下颌，并拉动绷带，使其嘴巴完全张开，牙齿暴露在外，一手拿起洁牙机柄，将洁牙头对准牙齿，一手用棉签将吻部翻开使牙齿露出，进行清理。清理过程中如果有出血现象，属正常现象，及时撒上少量止血粉即可。清理完一侧后再清理另一侧。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4.检查牙齿内侧是否有结石，如果有，也应该一同清理干净。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5.在清理过的牙齿与牙龈处涂上少量碘甘油，其主要是起消炎作用。犬洗牙过后，应连吃3-4天消炎药（阿莫西林糖浆即可），并连续吃3天流食，以免食物过硬，损伤牙龈，造成再次感染。</w:t>
      </w:r>
    </w:p>
    <w:p w:rsidR="00F6643F" w:rsidRDefault="00064901">
      <w:pPr>
        <w:ind w:firstLineChars="200" w:firstLine="562"/>
        <w:rPr>
          <w:rFonts w:ascii="宋体" w:hAnsi="宋体" w:cs="宋体"/>
          <w:b/>
          <w:sz w:val="28"/>
          <w:szCs w:val="28"/>
        </w:rPr>
      </w:pPr>
      <w:r>
        <w:rPr>
          <w:rFonts w:ascii="宋体" w:hAnsi="宋体" w:cs="宋体" w:hint="eastAsia"/>
          <w:b/>
          <w:sz w:val="28"/>
          <w:szCs w:val="28"/>
        </w:rPr>
        <w:t>（四）耳朵的清洁保养技术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1.实训准备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（1）准备好洗耳液、医用棉花。先用手控制住犬的头部，用少许棉花缠在止血钳顶部制成棉棒，反复擦洗耳道内的污物。将一两滴洗耳液滴到棉棒上，最后用棉花滴少量洗耳液将耳周围清洗干净。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（2）从犬的后背部方向滴洗液，这在一定程度上能减少犬的恐慌。观察犬耳内是</w:t>
      </w:r>
      <w:r>
        <w:rPr>
          <w:rFonts w:ascii="宋体" w:hAnsi="宋体" w:cs="宋体" w:hint="eastAsia"/>
          <w:bCs/>
          <w:sz w:val="24"/>
        </w:rPr>
        <w:lastRenderedPageBreak/>
        <w:t>否有耳毛，如果有耳毛应先拔掉耳毛，再清洗。一般常见需拔耳毛的犬种有西施、雪纳瑞、比熊、约克夏、贵宾等、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（3）拔耳毛前要先在耳廓周围撒少量耳粉，这样可以起到消炎、止痛的作用，用手拔耳毛时一次不要拔太多，而且动作要轻柔；如果拔不到耳道内的毛，可配合使用止血钳。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2.实训步骤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（1）犬正常耳道的清洁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拔除耳朵里的毛  使犬保持不动，用左手挟住犬的头部，利用左手大拇趾和食趾按压住耳朵周围，使耳道充分露出。把少量的耳粉撤入耳中，减少耳道的湿滑度，用右手手指沿着耳毛的生长方向进行拔除。再深处的毛就要使用钳子、镊子等工具小心翼翼地钳住后拔出。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擦去耳朵内的污物  根据耳道的大小，把适量的脱脂棉花缠绕在钳子上。确认脱脂棉花已经牢牢包裹在钳子的前端。开始清理耳朵的时候，要使犬保持静止不动。然后轻轻地擦去耳内污物。清理工作只在眼睛看得见的范围内进行，再往深处不要去碰触。清理时不要用力拽耳垂。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（2）病理性耳道的清洁  病理性耳道指犬患有耳螨、真菌感染、中耳炎、内耳炎及外耳炎等情况，这时的清理为病理性清理。由于病理性耳道内分泌物较多，并伴有发炎、流血、红肿现象出现，在清理时应十分小心、谨慎，必要时可进行全身麻醉。具体方法为：将犬耳内侧的毛发全部修剪干净，毛发过长容易引起再次感染。将犬耳背外翻，使耳道充分暴露在明处。先在耳道内滴入2滴消炎滴耳液，然后盖上耳背，在耳根处轻轻按摩3-5min，然后翻转耳背，可见耳内有大量黑色分泌物，用止血钳夹住棉球将黑色分泌物全部擦洗干净，棉球可以捏小一些，并使棉球完全把止血钳尖部全部包住，以防止由于止血钳头过于尖，在清理时捅破耳道。掏干净后，向耳内滴1-2滴消炎滴耳液，轻轻按摩其根部3-5 min，打开耳背，用棉球将其耳内的液体擦干，撤上消炎药粉即可。</w:t>
      </w:r>
    </w:p>
    <w:p w:rsidR="00F6643F" w:rsidRDefault="00064901">
      <w:pPr>
        <w:ind w:firstLineChars="200" w:firstLine="562"/>
        <w:rPr>
          <w:rFonts w:ascii="宋体" w:hAnsi="宋体" w:cs="宋体"/>
          <w:b/>
          <w:sz w:val="28"/>
          <w:szCs w:val="28"/>
        </w:rPr>
      </w:pPr>
      <w:r>
        <w:rPr>
          <w:rFonts w:ascii="宋体" w:hAnsi="宋体" w:cs="宋体" w:hint="eastAsia"/>
          <w:b/>
          <w:sz w:val="28"/>
          <w:szCs w:val="28"/>
        </w:rPr>
        <w:t>（五）趾甲的护理与修脚底毛技术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1.趾甲的修剪方法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（1）使犬体保持稳定，托住足垫，用拇指和食指将犬足蹼展开，并牢牢地抓住爪子的根部剪下。这样剪趾甲时的振动就不会那么强烈。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（2）用犬专用趾甲钳把爪子的前端剪成直角。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（3）剪断切口上下的边角。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（4）为防止爪子钩到地板上，或是爪子被刮断等情况的发生，要用锉刀把剪过的趾甲各个棱角挫圆滑。用食指和拇指抓紧爪子的根部，以减小挫时的振动。让锉刀的侧面沿着抓住足垫的食指方向运动，这样便于调整方向把趾甲挫圆。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2.修脚底毛的方法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（1）用配装超薄刀片的剃刀，把脚底毛剃掉。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（2）当脚放下时，桌子上将留下一个底很淡的钵形图案，以此为修剪目标。修剪脚周围时，看着足底左右对称着剪比将其放在桌面上剪要剪得好。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（3）剪刀口要贴着足垫迅速剪下去。注意剪刀的刀口不要碰到足垫。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（4）将犬的脚放下来，让其站正，将脚部的毛尖剪齐。</w:t>
      </w:r>
    </w:p>
    <w:p w:rsidR="00F6643F" w:rsidRDefault="00064901">
      <w:pPr>
        <w:ind w:firstLineChars="200" w:firstLine="562"/>
        <w:rPr>
          <w:rFonts w:ascii="宋体" w:hAnsi="宋体" w:cs="宋体"/>
          <w:b/>
          <w:sz w:val="28"/>
          <w:szCs w:val="28"/>
        </w:rPr>
      </w:pPr>
      <w:r>
        <w:rPr>
          <w:rFonts w:ascii="宋体" w:hAnsi="宋体" w:cs="宋体" w:hint="eastAsia"/>
          <w:b/>
          <w:sz w:val="28"/>
          <w:szCs w:val="28"/>
        </w:rPr>
        <w:t>（六）肛门的清洁技术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1.实训准备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（1）检查犬的肛门囊的健康状态。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lastRenderedPageBreak/>
        <w:t>（2）如果发现肛门囊炎，用拇指、食指挤压肛门囊，排除囊内容物，然后向囊内注如消炎软膏。必要时全身应用抗生素治疗感染，囊内可注入复方碘甘油，每天3次，连用4-5天。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如果当局部溃烂或形成瘘管时，应手术切除肛门囊。手术过程为: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①术前24 h要禁食，灌肠使直肠排空。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②俯卧保定：将尾固定于背部，肛门周围剃毛，消毒。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③全身浅麻醉，配合肛门周围浸润麻醉。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④持钝性探针插入囊底，纵向切开皮肤，彻底摘除肛门囊，除去溃烂面、脓液、坏死组织和瘘管组织，注意不要损伤肛门括约肌。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⑤修整创口，压迫止血，撒上抗生素粉，结节缝合创口。术后肌内注射抗生素，局部涂抹消炎软膏。术后4天内喂流食，减少排便，防止犬坐下和啃咬患部，加强犬的运动。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2.实训步骤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（1）先将肛门周围的毛剪干净  用一手掀起尾巴，保持犬静止不动，另一手用短毛剪刀或者电动剃毛器剪掉肛门周围的毛。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（2）排空肛门囊  带上橡胶手套,将食指涂上润滑油，伸入直肠内，然后大拇指和食指向前运动并轻轻挤压肛门囊，待一侧排空后，再用同样的方法挤压另一侧肛门囊。在做这项工作时，最好能有人帮助固定犬。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（3）修剪尾巴根部的毛  把尾巴根部周围的毛剃短，直到看得见皮肤为止，使身体和尾巴的分界线变得明显，是为了让身体的线条看上去张弛有力。注意不要剪到尾巴上的毛。</w:t>
      </w:r>
    </w:p>
    <w:p w:rsidR="00F6643F" w:rsidRDefault="00064901">
      <w:pPr>
        <w:ind w:firstLineChars="200" w:firstLine="562"/>
        <w:rPr>
          <w:rFonts w:ascii="宋体" w:hAnsi="宋体" w:cs="宋体"/>
          <w:b/>
          <w:sz w:val="28"/>
          <w:szCs w:val="28"/>
        </w:rPr>
      </w:pPr>
      <w:r>
        <w:rPr>
          <w:rFonts w:ascii="宋体" w:hAnsi="宋体" w:cs="宋体" w:hint="eastAsia"/>
          <w:b/>
          <w:sz w:val="28"/>
          <w:szCs w:val="28"/>
        </w:rPr>
        <w:t>（七）剃腹毛技术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首先准备好电剪和刀头，把犬控制好，左手握住犬的前肢，向上抬，使犬站立起来，如果一只手抬不起来，可将美容台上的吊杆放低一些，把犬的前肢放在吊杆上也可以抓住它的四肢，将犬放在美容台上，身体向前倾，轻轻压在犬身上，同时要跟犬说话安慰它，右手慢慢放开犬的后肢，抚摸犬的腹部，让犬放松。右手握住电剪，给犬剃腹毛。</w:t>
      </w:r>
    </w:p>
    <w:p w:rsidR="00F6643F" w:rsidRDefault="00064901">
      <w:pPr>
        <w:ind w:firstLineChars="200" w:firstLine="480"/>
        <w:rPr>
          <w:rFonts w:ascii="宋体" w:hAnsi="宋体"/>
          <w:b/>
          <w:sz w:val="24"/>
        </w:rPr>
      </w:pPr>
      <w:r>
        <w:rPr>
          <w:rFonts w:ascii="宋体" w:hAnsi="宋体" w:cs="宋体" w:hint="eastAsia"/>
          <w:bCs/>
          <w:sz w:val="24"/>
        </w:rPr>
        <w:t>在剃腹毛前要分清公、母犬，公犬剃到肚脐上面1寸的位置，而且要剃成尖的，在生殖器上留1寸左右的毛，作为引水线，以防止犬在排尿时弄得到处都是，此外，还可以保护犬的生殖器不被污物感染。睾丸两侧也要剃出一个刀头的宽度，但不可以将犬的生殖器剃得外露，后面的毛要留好，只有雪纳瑞等犬种的生殖器可以外露。母犬则剃到肚脐，只要有一点弧度就可以了，同样在生殖器两侧要剃出刀头的宽度，不同的是，母犬不用留引水线，剃光就可以了</w:t>
      </w:r>
      <w:r>
        <w:rPr>
          <w:rFonts w:ascii="宋体" w:hAnsi="宋体" w:hint="eastAsia"/>
          <w:bCs/>
          <w:sz w:val="24"/>
        </w:rPr>
        <w:t>。</w:t>
      </w:r>
    </w:p>
    <w:p w:rsidR="00F6643F" w:rsidRDefault="00064901">
      <w:pPr>
        <w:ind w:firstLineChars="200" w:firstLine="602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四、技能考核内容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1.掌握洗澡技术与吹干技术。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2.掌握毛发的刷理与梳理技术。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3.掌握牙齿的清洁与护理技术。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4.掌握耳朵的清洁保养技术。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5.掌握趾甲的护理与修脚底毛技术。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6.掌握肛门的清洁技术。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7.掌握剃腹毛技术。</w:t>
      </w:r>
    </w:p>
    <w:p w:rsidR="00F6643F" w:rsidRDefault="00064901">
      <w:pPr>
        <w:ind w:firstLineChars="200" w:firstLine="602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五、操作方法与考核标准</w:t>
      </w:r>
    </w:p>
    <w:p w:rsidR="00F6643F" w:rsidRDefault="00064901">
      <w:pPr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lastRenderedPageBreak/>
        <w:t>（一）操作方法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边演示边讲解犬的常用养护技术。</w:t>
      </w:r>
    </w:p>
    <w:p w:rsidR="00F6643F" w:rsidRDefault="00064901">
      <w:pPr>
        <w:ind w:firstLineChars="200" w:firstLine="562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28"/>
          <w:szCs w:val="28"/>
        </w:rPr>
        <w:t>（二）技能考核标准</w:t>
      </w:r>
    </w:p>
    <w:tbl>
      <w:tblPr>
        <w:tblpPr w:leftFromText="180" w:rightFromText="180" w:vertAnchor="text" w:tblpX="1"/>
        <w:tblW w:w="51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6"/>
        <w:gridCol w:w="1742"/>
        <w:gridCol w:w="792"/>
        <w:gridCol w:w="3004"/>
        <w:gridCol w:w="740"/>
        <w:gridCol w:w="740"/>
        <w:gridCol w:w="907"/>
      </w:tblGrid>
      <w:tr w:rsidR="00F6643F">
        <w:trPr>
          <w:cantSplit/>
          <w:trHeight w:val="377"/>
        </w:trPr>
        <w:tc>
          <w:tcPr>
            <w:tcW w:w="770" w:type="pct"/>
            <w:vMerge w:val="restart"/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考核内容及</w:t>
            </w:r>
          </w:p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分数分配</w:t>
            </w:r>
          </w:p>
        </w:tc>
        <w:tc>
          <w:tcPr>
            <w:tcW w:w="928" w:type="pct"/>
            <w:vMerge w:val="restart"/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操作环节与要求</w:t>
            </w:r>
          </w:p>
        </w:tc>
        <w:tc>
          <w:tcPr>
            <w:tcW w:w="2024" w:type="pct"/>
            <w:gridSpan w:val="2"/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评　分　标　准</w:t>
            </w:r>
          </w:p>
        </w:tc>
        <w:tc>
          <w:tcPr>
            <w:tcW w:w="395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考核</w:t>
            </w:r>
          </w:p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方法</w:t>
            </w:r>
          </w:p>
        </w:tc>
        <w:tc>
          <w:tcPr>
            <w:tcW w:w="395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熟练</w:t>
            </w:r>
          </w:p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程度</w:t>
            </w:r>
          </w:p>
        </w:tc>
        <w:tc>
          <w:tcPr>
            <w:tcW w:w="484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时限</w:t>
            </w:r>
          </w:p>
        </w:tc>
      </w:tr>
      <w:tr w:rsidR="00F6643F">
        <w:trPr>
          <w:cantSplit/>
          <w:trHeight w:val="377"/>
        </w:trPr>
        <w:tc>
          <w:tcPr>
            <w:tcW w:w="770" w:type="pct"/>
            <w:vMerge/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928" w:type="pct"/>
            <w:vMerge/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42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分值</w:t>
            </w:r>
          </w:p>
        </w:tc>
        <w:tc>
          <w:tcPr>
            <w:tcW w:w="160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扣　分　依　据</w:t>
            </w:r>
          </w:p>
        </w:tc>
        <w:tc>
          <w:tcPr>
            <w:tcW w:w="0" w:type="auto"/>
            <w:vMerge/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</w:tr>
      <w:tr w:rsidR="00F6643F">
        <w:trPr>
          <w:cantSplit/>
          <w:trHeight w:val="894"/>
        </w:trPr>
        <w:tc>
          <w:tcPr>
            <w:tcW w:w="77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snapToGrid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1.掌握洗澡技术与吹干技术。</w:t>
            </w:r>
          </w:p>
          <w:p w:rsidR="00F6643F" w:rsidRDefault="00064901">
            <w:pPr>
              <w:widowControl/>
              <w:snapToGrid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2.掌握毛发的刷理与梳理技术。</w:t>
            </w:r>
          </w:p>
          <w:p w:rsidR="00F6643F" w:rsidRDefault="00064901">
            <w:pPr>
              <w:widowControl/>
              <w:snapToGrid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3.掌握牙齿的清洁与护理技术。</w:t>
            </w:r>
          </w:p>
          <w:p w:rsidR="00F6643F" w:rsidRDefault="00064901">
            <w:pPr>
              <w:widowControl/>
              <w:snapToGrid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4.掌握耳朵的清洁保养技术。</w:t>
            </w:r>
          </w:p>
          <w:p w:rsidR="00F6643F" w:rsidRDefault="00064901">
            <w:pPr>
              <w:widowControl/>
              <w:snapToGrid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5.掌握趾甲的护理与修脚底毛技术。</w:t>
            </w:r>
          </w:p>
          <w:p w:rsidR="00F6643F" w:rsidRDefault="00064901">
            <w:pPr>
              <w:widowControl/>
              <w:snapToGrid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6.掌握肛门的清洁技术。</w:t>
            </w:r>
          </w:p>
          <w:p w:rsidR="00F6643F" w:rsidRDefault="00064901">
            <w:pPr>
              <w:widowControl/>
              <w:snapToGrid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7.掌握剃腹毛技术。</w:t>
            </w:r>
          </w:p>
          <w:p w:rsidR="00F6643F" w:rsidRDefault="00064901">
            <w:pPr>
              <w:widowControl/>
              <w:snapToGrid w:val="0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sz w:val="24"/>
              </w:rPr>
              <w:t>（100分）</w:t>
            </w:r>
          </w:p>
        </w:tc>
        <w:tc>
          <w:tcPr>
            <w:tcW w:w="92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snapToGrid w:val="0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sz w:val="24"/>
              </w:rPr>
              <w:t>掌握洗澡技术与吹干技术。</w:t>
            </w:r>
          </w:p>
        </w:tc>
        <w:tc>
          <w:tcPr>
            <w:tcW w:w="42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  <w:szCs w:val="21"/>
              </w:rPr>
              <w:t>20</w:t>
            </w:r>
          </w:p>
        </w:tc>
        <w:tc>
          <w:tcPr>
            <w:tcW w:w="160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根据操作方法是否正确进行扣分</w:t>
            </w:r>
          </w:p>
        </w:tc>
        <w:tc>
          <w:tcPr>
            <w:tcW w:w="395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单人操作考核</w:t>
            </w:r>
          </w:p>
        </w:tc>
        <w:tc>
          <w:tcPr>
            <w:tcW w:w="395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熟练</w:t>
            </w:r>
          </w:p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掌握</w:t>
            </w:r>
          </w:p>
        </w:tc>
        <w:tc>
          <w:tcPr>
            <w:tcW w:w="484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45min</w:t>
            </w:r>
          </w:p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 </w:t>
            </w:r>
          </w:p>
        </w:tc>
      </w:tr>
      <w:tr w:rsidR="00F6643F">
        <w:trPr>
          <w:cantSplit/>
          <w:trHeight w:val="680"/>
        </w:trPr>
        <w:tc>
          <w:tcPr>
            <w:tcW w:w="770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rPr>
                <w:rFonts w:ascii="宋体" w:hAnsi="宋体"/>
                <w:sz w:val="24"/>
              </w:rPr>
            </w:pPr>
          </w:p>
        </w:tc>
        <w:tc>
          <w:tcPr>
            <w:tcW w:w="92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sz w:val="24"/>
              </w:rPr>
              <w:t>掌握毛发的刷理与梳理技术。</w:t>
            </w:r>
          </w:p>
        </w:tc>
        <w:tc>
          <w:tcPr>
            <w:tcW w:w="42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15</w:t>
            </w:r>
          </w:p>
        </w:tc>
        <w:tc>
          <w:tcPr>
            <w:tcW w:w="160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根据操作方法是否正确进行扣分</w:t>
            </w:r>
          </w:p>
        </w:tc>
        <w:tc>
          <w:tcPr>
            <w:tcW w:w="395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395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484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</w:tr>
      <w:tr w:rsidR="00F6643F">
        <w:trPr>
          <w:cantSplit/>
          <w:trHeight w:val="1014"/>
        </w:trPr>
        <w:tc>
          <w:tcPr>
            <w:tcW w:w="770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rPr>
                <w:rFonts w:ascii="宋体" w:hAnsi="宋体"/>
                <w:sz w:val="24"/>
              </w:rPr>
            </w:pPr>
          </w:p>
        </w:tc>
        <w:tc>
          <w:tcPr>
            <w:tcW w:w="92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snapToGrid w:val="0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sz w:val="24"/>
              </w:rPr>
              <w:t>掌握牙齿的清洁与护理技术。</w:t>
            </w:r>
          </w:p>
        </w:tc>
        <w:tc>
          <w:tcPr>
            <w:tcW w:w="42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15</w:t>
            </w:r>
          </w:p>
        </w:tc>
        <w:tc>
          <w:tcPr>
            <w:tcW w:w="160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根据操作方法是否正确进行扣分</w:t>
            </w:r>
          </w:p>
        </w:tc>
        <w:tc>
          <w:tcPr>
            <w:tcW w:w="395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395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484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</w:tr>
      <w:tr w:rsidR="00F6643F">
        <w:trPr>
          <w:cantSplit/>
          <w:trHeight w:val="1014"/>
        </w:trPr>
        <w:tc>
          <w:tcPr>
            <w:tcW w:w="770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rPr>
                <w:rFonts w:ascii="宋体" w:hAnsi="宋体"/>
                <w:sz w:val="24"/>
              </w:rPr>
            </w:pPr>
          </w:p>
        </w:tc>
        <w:tc>
          <w:tcPr>
            <w:tcW w:w="92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sz w:val="24"/>
              </w:rPr>
              <w:t>掌握耳朵的清洁保养技术。</w:t>
            </w:r>
          </w:p>
        </w:tc>
        <w:tc>
          <w:tcPr>
            <w:tcW w:w="42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10</w:t>
            </w:r>
          </w:p>
        </w:tc>
        <w:tc>
          <w:tcPr>
            <w:tcW w:w="160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根据操作方法是否正确进行扣分</w:t>
            </w:r>
          </w:p>
        </w:tc>
        <w:tc>
          <w:tcPr>
            <w:tcW w:w="395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395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484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</w:tr>
      <w:tr w:rsidR="00F6643F">
        <w:trPr>
          <w:cantSplit/>
          <w:trHeight w:val="1014"/>
        </w:trPr>
        <w:tc>
          <w:tcPr>
            <w:tcW w:w="770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rPr>
                <w:rFonts w:ascii="宋体" w:hAnsi="宋体"/>
                <w:sz w:val="24"/>
              </w:rPr>
            </w:pPr>
          </w:p>
        </w:tc>
        <w:tc>
          <w:tcPr>
            <w:tcW w:w="92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snapToGrid w:val="0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sz w:val="24"/>
              </w:rPr>
              <w:t>掌握趾甲的护理与修脚底毛技术。</w:t>
            </w:r>
          </w:p>
        </w:tc>
        <w:tc>
          <w:tcPr>
            <w:tcW w:w="42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10</w:t>
            </w:r>
          </w:p>
        </w:tc>
        <w:tc>
          <w:tcPr>
            <w:tcW w:w="160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根据操作方法是否正确进行扣分</w:t>
            </w:r>
          </w:p>
        </w:tc>
        <w:tc>
          <w:tcPr>
            <w:tcW w:w="395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395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484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</w:tr>
      <w:tr w:rsidR="00F6643F">
        <w:trPr>
          <w:cantSplit/>
          <w:trHeight w:val="1014"/>
        </w:trPr>
        <w:tc>
          <w:tcPr>
            <w:tcW w:w="770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rPr>
                <w:rFonts w:ascii="宋体" w:hAnsi="宋体"/>
                <w:sz w:val="24"/>
              </w:rPr>
            </w:pPr>
          </w:p>
        </w:tc>
        <w:tc>
          <w:tcPr>
            <w:tcW w:w="92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snapToGrid w:val="0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sz w:val="24"/>
              </w:rPr>
              <w:t>掌握肛门的清洁技术。</w:t>
            </w:r>
          </w:p>
        </w:tc>
        <w:tc>
          <w:tcPr>
            <w:tcW w:w="42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10</w:t>
            </w:r>
          </w:p>
        </w:tc>
        <w:tc>
          <w:tcPr>
            <w:tcW w:w="160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根据操作方法是否正确进行扣分</w:t>
            </w:r>
          </w:p>
        </w:tc>
        <w:tc>
          <w:tcPr>
            <w:tcW w:w="395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395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484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</w:tr>
      <w:tr w:rsidR="00F6643F">
        <w:trPr>
          <w:cantSplit/>
          <w:trHeight w:val="1297"/>
        </w:trPr>
        <w:tc>
          <w:tcPr>
            <w:tcW w:w="770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rPr>
                <w:rFonts w:ascii="宋体" w:hAnsi="宋体"/>
                <w:sz w:val="24"/>
              </w:rPr>
            </w:pPr>
          </w:p>
        </w:tc>
        <w:tc>
          <w:tcPr>
            <w:tcW w:w="92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sz w:val="24"/>
              </w:rPr>
              <w:t>掌握剃腹毛技术。</w:t>
            </w:r>
          </w:p>
        </w:tc>
        <w:tc>
          <w:tcPr>
            <w:tcW w:w="42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10</w:t>
            </w:r>
          </w:p>
        </w:tc>
        <w:tc>
          <w:tcPr>
            <w:tcW w:w="160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根据操作方法是否正确进行扣分</w:t>
            </w:r>
          </w:p>
        </w:tc>
        <w:tc>
          <w:tcPr>
            <w:tcW w:w="395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395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484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</w:tr>
    </w:tbl>
    <w:p w:rsidR="000C03AC" w:rsidRPr="000C03AC" w:rsidRDefault="000C03AC" w:rsidP="002B21AF">
      <w:pPr>
        <w:ind w:firstLineChars="200" w:firstLine="480"/>
        <w:jc w:val="center"/>
        <w:rPr>
          <w:sz w:val="24"/>
        </w:rPr>
      </w:pPr>
    </w:p>
    <w:sectPr w:rsidR="000C03AC" w:rsidRPr="000C03AC">
      <w:pgSz w:w="11906" w:h="16838"/>
      <w:pgMar w:top="1417" w:right="1417" w:bottom="1417" w:left="141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18CE" w:rsidRDefault="00F618CE" w:rsidP="002B21AF">
      <w:r>
        <w:separator/>
      </w:r>
    </w:p>
  </w:endnote>
  <w:endnote w:type="continuationSeparator" w:id="0">
    <w:p w:rsidR="00F618CE" w:rsidRDefault="00F618CE" w:rsidP="002B2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18CE" w:rsidRDefault="00F618CE" w:rsidP="002B21AF">
      <w:r>
        <w:separator/>
      </w:r>
    </w:p>
  </w:footnote>
  <w:footnote w:type="continuationSeparator" w:id="0">
    <w:p w:rsidR="00F618CE" w:rsidRDefault="00F618CE" w:rsidP="002B21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A38F9"/>
    <w:multiLevelType w:val="multilevel"/>
    <w:tmpl w:val="4B8A38F9"/>
    <w:lvl w:ilvl="0">
      <w:start w:val="1"/>
      <w:numFmt w:val="none"/>
      <w:lvlText w:val="一、"/>
      <w:lvlJc w:val="left"/>
      <w:pPr>
        <w:ind w:left="13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420"/>
      </w:pPr>
    </w:lvl>
    <w:lvl w:ilvl="2">
      <w:start w:val="1"/>
      <w:numFmt w:val="lowerRoman"/>
      <w:lvlText w:val="%3."/>
      <w:lvlJc w:val="right"/>
      <w:pPr>
        <w:ind w:left="1860" w:hanging="420"/>
      </w:pPr>
    </w:lvl>
    <w:lvl w:ilvl="3">
      <w:start w:val="1"/>
      <w:numFmt w:val="decimal"/>
      <w:lvlText w:val="%4."/>
      <w:lvlJc w:val="left"/>
      <w:pPr>
        <w:ind w:left="2280" w:hanging="420"/>
      </w:pPr>
    </w:lvl>
    <w:lvl w:ilvl="4">
      <w:start w:val="1"/>
      <w:numFmt w:val="lowerLetter"/>
      <w:lvlText w:val="%5)"/>
      <w:lvlJc w:val="left"/>
      <w:pPr>
        <w:ind w:left="2700" w:hanging="420"/>
      </w:pPr>
    </w:lvl>
    <w:lvl w:ilvl="5">
      <w:start w:val="1"/>
      <w:numFmt w:val="lowerRoman"/>
      <w:lvlText w:val="%6."/>
      <w:lvlJc w:val="right"/>
      <w:pPr>
        <w:ind w:left="3120" w:hanging="420"/>
      </w:pPr>
    </w:lvl>
    <w:lvl w:ilvl="6">
      <w:start w:val="1"/>
      <w:numFmt w:val="decimal"/>
      <w:lvlText w:val="%7."/>
      <w:lvlJc w:val="left"/>
      <w:pPr>
        <w:ind w:left="3540" w:hanging="420"/>
      </w:pPr>
    </w:lvl>
    <w:lvl w:ilvl="7">
      <w:start w:val="1"/>
      <w:numFmt w:val="lowerLetter"/>
      <w:lvlText w:val="%8)"/>
      <w:lvlJc w:val="left"/>
      <w:pPr>
        <w:ind w:left="3960" w:hanging="420"/>
      </w:pPr>
    </w:lvl>
    <w:lvl w:ilvl="8">
      <w:start w:val="1"/>
      <w:numFmt w:val="lowerRoman"/>
      <w:lvlText w:val="%9."/>
      <w:lvlJc w:val="right"/>
      <w:pPr>
        <w:ind w:left="4380" w:hanging="420"/>
      </w:pPr>
    </w:lvl>
  </w:abstractNum>
  <w:abstractNum w:abstractNumId="1" w15:restartNumberingAfterBreak="0">
    <w:nsid w:val="53587505"/>
    <w:multiLevelType w:val="singleLevel"/>
    <w:tmpl w:val="53587505"/>
    <w:lvl w:ilvl="0">
      <w:start w:val="3"/>
      <w:numFmt w:val="decimal"/>
      <w:suff w:val="nothing"/>
      <w:lvlText w:val="（%1）"/>
      <w:lvlJc w:val="left"/>
    </w:lvl>
  </w:abstractNum>
  <w:abstractNum w:abstractNumId="2" w15:restartNumberingAfterBreak="0">
    <w:nsid w:val="535A2E1E"/>
    <w:multiLevelType w:val="singleLevel"/>
    <w:tmpl w:val="535A2E1E"/>
    <w:lvl w:ilvl="0">
      <w:start w:val="1"/>
      <w:numFmt w:val="decimal"/>
      <w:suff w:val="nothing"/>
      <w:lvlText w:val="%1.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45F"/>
    <w:rsid w:val="000567FC"/>
    <w:rsid w:val="00064901"/>
    <w:rsid w:val="000C03AC"/>
    <w:rsid w:val="002B21AF"/>
    <w:rsid w:val="00333EE3"/>
    <w:rsid w:val="003F1EAC"/>
    <w:rsid w:val="00484720"/>
    <w:rsid w:val="007A3999"/>
    <w:rsid w:val="00841318"/>
    <w:rsid w:val="00D27962"/>
    <w:rsid w:val="00EF63EC"/>
    <w:rsid w:val="00F4245F"/>
    <w:rsid w:val="00F618CE"/>
    <w:rsid w:val="00F6643F"/>
    <w:rsid w:val="00FE27F2"/>
    <w:rsid w:val="02003ADB"/>
    <w:rsid w:val="033B2249"/>
    <w:rsid w:val="04856F0F"/>
    <w:rsid w:val="0516118C"/>
    <w:rsid w:val="06DC2ABB"/>
    <w:rsid w:val="06E25AD4"/>
    <w:rsid w:val="06F10AA2"/>
    <w:rsid w:val="071D6C6E"/>
    <w:rsid w:val="08203011"/>
    <w:rsid w:val="08AC674B"/>
    <w:rsid w:val="0A4C53EF"/>
    <w:rsid w:val="0B123FAB"/>
    <w:rsid w:val="0B18102D"/>
    <w:rsid w:val="0D2B48D5"/>
    <w:rsid w:val="0FDA6279"/>
    <w:rsid w:val="0FE11F20"/>
    <w:rsid w:val="119645C3"/>
    <w:rsid w:val="11D10A49"/>
    <w:rsid w:val="13806C58"/>
    <w:rsid w:val="14941AED"/>
    <w:rsid w:val="152A5E2C"/>
    <w:rsid w:val="15395636"/>
    <w:rsid w:val="156A1130"/>
    <w:rsid w:val="15966BAB"/>
    <w:rsid w:val="15BD683E"/>
    <w:rsid w:val="17FF616D"/>
    <w:rsid w:val="199B4905"/>
    <w:rsid w:val="19B6535F"/>
    <w:rsid w:val="19C303E5"/>
    <w:rsid w:val="19F761A4"/>
    <w:rsid w:val="1A9442C6"/>
    <w:rsid w:val="1C422200"/>
    <w:rsid w:val="1C644437"/>
    <w:rsid w:val="1D456594"/>
    <w:rsid w:val="1D5D4EDC"/>
    <w:rsid w:val="1DD03445"/>
    <w:rsid w:val="1E0D2187"/>
    <w:rsid w:val="1ECF0D25"/>
    <w:rsid w:val="1EFC1D01"/>
    <w:rsid w:val="1F373279"/>
    <w:rsid w:val="2128557E"/>
    <w:rsid w:val="220B1961"/>
    <w:rsid w:val="2244530B"/>
    <w:rsid w:val="231B556E"/>
    <w:rsid w:val="263C31BE"/>
    <w:rsid w:val="26D56CEE"/>
    <w:rsid w:val="26F80E9B"/>
    <w:rsid w:val="2708730F"/>
    <w:rsid w:val="28F77A23"/>
    <w:rsid w:val="296D4E81"/>
    <w:rsid w:val="29FB4CFC"/>
    <w:rsid w:val="2A7352E6"/>
    <w:rsid w:val="2A851DB0"/>
    <w:rsid w:val="2B6A152F"/>
    <w:rsid w:val="2BD159D8"/>
    <w:rsid w:val="2CFD5E4E"/>
    <w:rsid w:val="2D864178"/>
    <w:rsid w:val="2D8F04DE"/>
    <w:rsid w:val="2E143377"/>
    <w:rsid w:val="2EFC1BC6"/>
    <w:rsid w:val="2FC50C8D"/>
    <w:rsid w:val="2FCC6CC4"/>
    <w:rsid w:val="30687F45"/>
    <w:rsid w:val="3127091E"/>
    <w:rsid w:val="325A53BF"/>
    <w:rsid w:val="32751C70"/>
    <w:rsid w:val="33F5355D"/>
    <w:rsid w:val="35141560"/>
    <w:rsid w:val="368B3A32"/>
    <w:rsid w:val="36C878BA"/>
    <w:rsid w:val="3C3C0855"/>
    <w:rsid w:val="3CBC34EC"/>
    <w:rsid w:val="3E446F01"/>
    <w:rsid w:val="3F7A36E7"/>
    <w:rsid w:val="403C5E62"/>
    <w:rsid w:val="41CC5654"/>
    <w:rsid w:val="42425FEE"/>
    <w:rsid w:val="42861C9A"/>
    <w:rsid w:val="4340447C"/>
    <w:rsid w:val="449272AD"/>
    <w:rsid w:val="47150DBD"/>
    <w:rsid w:val="474A4E6B"/>
    <w:rsid w:val="476B112A"/>
    <w:rsid w:val="49691340"/>
    <w:rsid w:val="49765E2B"/>
    <w:rsid w:val="49945BB0"/>
    <w:rsid w:val="49A34A39"/>
    <w:rsid w:val="4B3F5321"/>
    <w:rsid w:val="4F5445D3"/>
    <w:rsid w:val="4F693086"/>
    <w:rsid w:val="510F2D14"/>
    <w:rsid w:val="512012E0"/>
    <w:rsid w:val="5311194D"/>
    <w:rsid w:val="534A25E3"/>
    <w:rsid w:val="536C5361"/>
    <w:rsid w:val="54534E81"/>
    <w:rsid w:val="5634617C"/>
    <w:rsid w:val="56451BC2"/>
    <w:rsid w:val="56C37883"/>
    <w:rsid w:val="57FA64B3"/>
    <w:rsid w:val="5AAB653E"/>
    <w:rsid w:val="5B3821D3"/>
    <w:rsid w:val="5DC02C09"/>
    <w:rsid w:val="5E6B6A21"/>
    <w:rsid w:val="5E703611"/>
    <w:rsid w:val="5FBD63BD"/>
    <w:rsid w:val="61521042"/>
    <w:rsid w:val="627A6CDE"/>
    <w:rsid w:val="634E3415"/>
    <w:rsid w:val="639772E4"/>
    <w:rsid w:val="64550248"/>
    <w:rsid w:val="647F5614"/>
    <w:rsid w:val="67B61FCF"/>
    <w:rsid w:val="67BE3B2E"/>
    <w:rsid w:val="6C327E08"/>
    <w:rsid w:val="6DD62C21"/>
    <w:rsid w:val="6E504710"/>
    <w:rsid w:val="6E9B5354"/>
    <w:rsid w:val="6FB31FB2"/>
    <w:rsid w:val="707F60F8"/>
    <w:rsid w:val="71D97B70"/>
    <w:rsid w:val="72264172"/>
    <w:rsid w:val="72C91140"/>
    <w:rsid w:val="737B17BB"/>
    <w:rsid w:val="740744D9"/>
    <w:rsid w:val="756931AE"/>
    <w:rsid w:val="78BA6524"/>
    <w:rsid w:val="797D28D4"/>
    <w:rsid w:val="797E37AB"/>
    <w:rsid w:val="7A7D4002"/>
    <w:rsid w:val="7B305EF8"/>
    <w:rsid w:val="7BF770F0"/>
    <w:rsid w:val="7C395CC1"/>
    <w:rsid w:val="7D396B55"/>
    <w:rsid w:val="7D414883"/>
    <w:rsid w:val="7FA55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F563C3F6-55AB-4BF6-B1A6-4510D0A8C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60" w:after="260" w:line="416" w:lineRule="auto"/>
      <w:jc w:val="center"/>
      <w:outlineLvl w:val="1"/>
    </w:pPr>
    <w:rPr>
      <w:rFonts w:ascii="Arial" w:eastAsia="黑体" w:hAnsi="Arial"/>
      <w:b/>
      <w:bCs/>
      <w:sz w:val="28"/>
      <w:szCs w:val="32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pPr>
      <w:spacing w:after="120"/>
      <w:ind w:leftChars="200" w:left="420"/>
    </w:pPr>
    <w:rPr>
      <w:kern w:val="0"/>
      <w:sz w:val="20"/>
      <w:lang w:val="zh-CN"/>
    </w:rPr>
  </w:style>
  <w:style w:type="paragraph" w:styleId="a5">
    <w:name w:val="Plain Text"/>
    <w:link w:val="a6"/>
    <w:rPr>
      <w:rFonts w:ascii="宋体" w:eastAsia="宋体" w:hAnsi="Courier New" w:cs="Times New Roman"/>
      <w:szCs w:val="21"/>
    </w:rPr>
  </w:style>
  <w:style w:type="paragraph" w:styleId="a7">
    <w:name w:val="Date"/>
    <w:basedOn w:val="a"/>
    <w:next w:val="a"/>
    <w:link w:val="a8"/>
    <w:rPr>
      <w:szCs w:val="20"/>
      <w:lang w:val="zh-CN"/>
    </w:rPr>
  </w:style>
  <w:style w:type="paragraph" w:styleId="a9">
    <w:name w:val="Balloon Text"/>
    <w:basedOn w:val="a"/>
    <w:link w:val="aa"/>
    <w:unhideWhenUsed/>
    <w:rPr>
      <w:kern w:val="0"/>
      <w:sz w:val="18"/>
      <w:szCs w:val="18"/>
      <w:lang w:val="zh-CN"/>
    </w:rPr>
  </w:style>
  <w:style w:type="paragraph" w:styleId="ab">
    <w:name w:val="footer"/>
    <w:basedOn w:val="a"/>
    <w:link w:val="ac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  <w:lang w:val="zh-CN"/>
    </w:rPr>
  </w:style>
  <w:style w:type="paragraph" w:styleId="ad">
    <w:name w:val="header"/>
    <w:basedOn w:val="a"/>
    <w:link w:val="ae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kern w:val="0"/>
      <w:sz w:val="18"/>
      <w:szCs w:val="18"/>
      <w:lang w:val="zh-CN"/>
    </w:rPr>
  </w:style>
  <w:style w:type="paragraph" w:styleId="21">
    <w:name w:val="Body Text 2"/>
    <w:basedOn w:val="a"/>
    <w:link w:val="22"/>
    <w:pPr>
      <w:spacing w:after="120" w:line="480" w:lineRule="auto"/>
    </w:pPr>
    <w:rPr>
      <w:kern w:val="0"/>
      <w:sz w:val="20"/>
      <w:szCs w:val="20"/>
      <w:lang w:val="zh-CN"/>
    </w:rPr>
  </w:style>
  <w:style w:type="paragraph" w:styleId="af">
    <w:name w:val="Normal (Web)"/>
    <w:basedOn w:val="a"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table" w:styleId="af0">
    <w:name w:val="Table Grid"/>
    <w:basedOn w:val="a1"/>
    <w:rPr>
      <w:rFonts w:ascii="Calibri" w:eastAsia="宋体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1">
    <w:name w:val="Table Professional"/>
    <w:basedOn w:val="a1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character" w:styleId="af2">
    <w:name w:val="page number"/>
  </w:style>
  <w:style w:type="character" w:styleId="af3">
    <w:name w:val="Hyperlink"/>
    <w:rPr>
      <w:color w:val="0000FF"/>
      <w:u w:val="single"/>
    </w:rPr>
  </w:style>
  <w:style w:type="character" w:customStyle="1" w:styleId="20">
    <w:name w:val="标题 2 字符"/>
    <w:basedOn w:val="a0"/>
    <w:link w:val="2"/>
    <w:rPr>
      <w:rFonts w:ascii="Arial" w:eastAsia="黑体" w:hAnsi="Arial" w:cs="Times New Roman"/>
      <w:b/>
      <w:bCs/>
      <w:sz w:val="28"/>
      <w:szCs w:val="32"/>
      <w:lang w:val="zh-CN" w:eastAsia="zh-CN"/>
    </w:rPr>
  </w:style>
  <w:style w:type="character" w:customStyle="1" w:styleId="ae">
    <w:name w:val="页眉 字符"/>
    <w:basedOn w:val="a0"/>
    <w:link w:val="ad"/>
    <w:uiPriority w:val="99"/>
    <w:rPr>
      <w:rFonts w:ascii="Calibri" w:eastAsia="宋体" w:hAnsi="Calibri" w:cs="Times New Roman"/>
      <w:kern w:val="0"/>
      <w:sz w:val="18"/>
      <w:szCs w:val="18"/>
      <w:lang w:val="zh-CN" w:eastAsia="zh-CN"/>
    </w:rPr>
  </w:style>
  <w:style w:type="character" w:customStyle="1" w:styleId="ac">
    <w:name w:val="页脚 字符"/>
    <w:basedOn w:val="a0"/>
    <w:link w:val="ab"/>
    <w:uiPriority w:val="99"/>
    <w:qFormat/>
    <w:rPr>
      <w:rFonts w:ascii="Calibri" w:eastAsia="宋体" w:hAnsi="Calibri" w:cs="Times New Roman"/>
      <w:kern w:val="0"/>
      <w:sz w:val="18"/>
      <w:szCs w:val="18"/>
      <w:lang w:val="zh-CN" w:eastAsia="zh-CN"/>
    </w:rPr>
  </w:style>
  <w:style w:type="character" w:customStyle="1" w:styleId="aa">
    <w:name w:val="批注框文本 字符"/>
    <w:basedOn w:val="a0"/>
    <w:link w:val="a9"/>
    <w:rPr>
      <w:rFonts w:ascii="Times New Roman" w:eastAsia="宋体" w:hAnsi="Times New Roman" w:cs="Times New Roman"/>
      <w:kern w:val="0"/>
      <w:sz w:val="18"/>
      <w:szCs w:val="18"/>
      <w:lang w:val="zh-CN" w:eastAsia="zh-CN"/>
    </w:rPr>
  </w:style>
  <w:style w:type="paragraph" w:customStyle="1" w:styleId="content5">
    <w:name w:val="content5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character" w:customStyle="1" w:styleId="a6">
    <w:name w:val="纯文本 字符"/>
    <w:basedOn w:val="a0"/>
    <w:link w:val="a5"/>
    <w:rPr>
      <w:rFonts w:ascii="宋体" w:eastAsia="宋体" w:hAnsi="Courier New" w:cs="Times New Roman"/>
      <w:kern w:val="0"/>
      <w:sz w:val="20"/>
      <w:szCs w:val="21"/>
    </w:rPr>
  </w:style>
  <w:style w:type="table" w:customStyle="1" w:styleId="1">
    <w:name w:val="网格型1"/>
    <w:basedOn w:val="a1"/>
    <w:rPr>
      <w:rFonts w:ascii="Calibri" w:eastAsia="宋体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2">
    <w:name w:val="正文文本 2 字符"/>
    <w:basedOn w:val="a0"/>
    <w:link w:val="21"/>
    <w:rPr>
      <w:rFonts w:ascii="Times New Roman" w:eastAsia="宋体" w:hAnsi="Times New Roman" w:cs="Times New Roman"/>
      <w:kern w:val="0"/>
      <w:sz w:val="20"/>
      <w:szCs w:val="20"/>
      <w:lang w:val="zh-CN" w:eastAsia="zh-CN"/>
    </w:rPr>
  </w:style>
  <w:style w:type="table" w:customStyle="1" w:styleId="23">
    <w:name w:val="网格型2"/>
    <w:basedOn w:val="a1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网格型3"/>
    <w:basedOn w:val="a1"/>
    <w:rPr>
      <w:rFonts w:ascii="Calibri" w:eastAsia="宋体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List Paragraph"/>
    <w:basedOn w:val="a"/>
    <w:uiPriority w:val="34"/>
    <w:qFormat/>
    <w:pPr>
      <w:widowControl/>
      <w:ind w:firstLineChars="200" w:firstLine="420"/>
      <w:jc w:val="left"/>
    </w:pPr>
    <w:rPr>
      <w:rFonts w:ascii="宋体" w:hAnsi="宋体" w:cs="宋体"/>
      <w:kern w:val="0"/>
      <w:sz w:val="24"/>
    </w:rPr>
  </w:style>
  <w:style w:type="table" w:customStyle="1" w:styleId="4">
    <w:name w:val="网格型4"/>
    <w:basedOn w:val="a1"/>
    <w:rPr>
      <w:rFonts w:ascii="Calibri" w:eastAsia="宋体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4">
    <w:name w:val="正文文本缩进 字符"/>
    <w:basedOn w:val="a0"/>
    <w:link w:val="a3"/>
    <w:rPr>
      <w:rFonts w:ascii="Times New Roman" w:eastAsia="宋体" w:hAnsi="Times New Roman" w:cs="Times New Roman"/>
      <w:kern w:val="0"/>
      <w:sz w:val="20"/>
      <w:szCs w:val="24"/>
      <w:lang w:val="zh-CN" w:eastAsia="zh-CN"/>
    </w:rPr>
  </w:style>
  <w:style w:type="paragraph" w:customStyle="1" w:styleId="p0">
    <w:name w:val="p0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headline-content2">
    <w:name w:val="headline-content2"/>
  </w:style>
  <w:style w:type="paragraph" w:customStyle="1" w:styleId="CharCharCharCharCharCharChar">
    <w:name w:val="Char Char Char Char Char Char Char"/>
    <w:basedOn w:val="a"/>
    <w:pPr>
      <w:tabs>
        <w:tab w:val="left" w:pos="360"/>
      </w:tabs>
    </w:pPr>
  </w:style>
  <w:style w:type="table" w:customStyle="1" w:styleId="5">
    <w:name w:val="网格型5"/>
    <w:basedOn w:val="a1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日期 字符"/>
    <w:basedOn w:val="a0"/>
    <w:link w:val="a7"/>
    <w:qFormat/>
    <w:rPr>
      <w:rFonts w:ascii="Times New Roman" w:eastAsia="宋体" w:hAnsi="Times New Roman" w:cs="Times New Roman"/>
      <w:szCs w:val="20"/>
      <w:lang w:val="zh-CN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6</Pages>
  <Words>850</Words>
  <Characters>4850</Characters>
  <Application>Microsoft Office Word</Application>
  <DocSecurity>0</DocSecurity>
  <Lines>40</Lines>
  <Paragraphs>11</Paragraphs>
  <ScaleCrop>false</ScaleCrop>
  <Company/>
  <LinksUpToDate>false</LinksUpToDate>
  <CharactersWithSpaces>5689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丁晓</dc:creator>
  <cp:lastModifiedBy>Administrator</cp:lastModifiedBy>
  <cp:revision>6</cp:revision>
  <dcterms:created xsi:type="dcterms:W3CDTF">2021-01-27T03:09:00Z</dcterms:created>
  <dcterms:modified xsi:type="dcterms:W3CDTF">2021-01-31T01:59:00Z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