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80769F" w:rsidRPr="0097065C" w:rsidRDefault="0080769F" w:rsidP="005F0613">
      <w:pPr>
        <w:jc w:val="center"/>
        <w:rPr>
          <w:rFonts w:ascii="宋体" w:hAnsi="宋体" w:cs="宋体"/>
          <w:b/>
          <w:bCs/>
          <w:sz w:val="30"/>
          <w:szCs w:val="30"/>
        </w:rPr>
      </w:pPr>
      <w:r w:rsidRPr="0097065C">
        <w:rPr>
          <w:rFonts w:ascii="宋体" w:hAnsi="宋体" w:cs="宋体" w:hint="eastAsia"/>
          <w:b/>
          <w:bCs/>
          <w:sz w:val="30"/>
          <w:szCs w:val="30"/>
        </w:rPr>
        <w:t>任务</w:t>
      </w:r>
      <w:r>
        <w:rPr>
          <w:rFonts w:ascii="宋体" w:hAnsi="宋体" w:cs="宋体" w:hint="eastAsia"/>
          <w:b/>
          <w:bCs/>
          <w:sz w:val="30"/>
          <w:szCs w:val="30"/>
        </w:rPr>
        <w:t xml:space="preserve">4 </w:t>
      </w:r>
      <w:r w:rsidRPr="0097065C">
        <w:rPr>
          <w:rFonts w:ascii="宋体" w:hAnsi="宋体" w:cs="宋体" w:hint="eastAsia"/>
          <w:b/>
          <w:bCs/>
          <w:sz w:val="30"/>
          <w:szCs w:val="30"/>
        </w:rPr>
        <w:t xml:space="preserve"> 犬的饲养管理</w:t>
      </w:r>
    </w:p>
    <w:p w:rsidR="0080769F" w:rsidRDefault="0080769F" w:rsidP="0080769F">
      <w:pPr>
        <w:adjustRightInd w:val="0"/>
        <w:snapToGrid w:val="0"/>
        <w:rPr>
          <w:rFonts w:ascii="宋体" w:hAnsi="宋体" w:cs="宋体"/>
          <w:b/>
          <w:bCs/>
          <w:sz w:val="24"/>
        </w:rPr>
      </w:pP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会根据不同犬种、不同生理阶段犬的营养需要合理选用饲料原料自制</w:t>
      </w:r>
      <w:proofErr w:type="gramStart"/>
      <w:r>
        <w:rPr>
          <w:rFonts w:ascii="宋体" w:hAnsi="宋体" w:cs="宋体" w:hint="eastAsia"/>
          <w:bCs/>
          <w:szCs w:val="21"/>
        </w:rPr>
        <w:t>犬粮或</w:t>
      </w:r>
      <w:proofErr w:type="gramEnd"/>
      <w:r>
        <w:rPr>
          <w:rFonts w:ascii="宋体" w:hAnsi="宋体" w:cs="宋体" w:hint="eastAsia"/>
          <w:bCs/>
          <w:szCs w:val="21"/>
        </w:rPr>
        <w:t>选购商品犬粮；会根据犬的饲养管理原则、不同生理阶段的特点、不同季节对犬的影响等对犬进行科学的饲养管理。</w:t>
      </w:r>
    </w:p>
    <w:p w:rsidR="0080769F" w:rsidRPr="00173221" w:rsidRDefault="0080769F" w:rsidP="0080769F">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动物性饲料、植物性饲料、添加剂饲料、</w:t>
      </w:r>
      <w:proofErr w:type="gramStart"/>
      <w:r>
        <w:rPr>
          <w:rFonts w:ascii="宋体" w:hAnsi="宋体" w:cs="宋体" w:hint="eastAsia"/>
          <w:bCs/>
          <w:szCs w:val="21"/>
        </w:rPr>
        <w:t>商品型犬粮样品</w:t>
      </w:r>
      <w:proofErr w:type="gramEnd"/>
      <w:r>
        <w:rPr>
          <w:rFonts w:ascii="宋体" w:hAnsi="宋体" w:cs="宋体" w:hint="eastAsia"/>
          <w:bCs/>
          <w:szCs w:val="21"/>
        </w:rPr>
        <w:t>、多媒体课件等。</w:t>
      </w:r>
    </w:p>
    <w:p w:rsidR="0080769F" w:rsidRDefault="0080769F" w:rsidP="0080769F">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教师带领学生观看并讲解，学生总结犬的营养需要、饲料种类和饲养管理要求。</w:t>
      </w:r>
    </w:p>
    <w:p w:rsidR="0080769F" w:rsidRDefault="0080769F" w:rsidP="0080769F">
      <w:pPr>
        <w:adjustRightInd w:val="0"/>
        <w:snapToGrid w:val="0"/>
        <w:rPr>
          <w:rFonts w:ascii="宋体" w:hAnsi="宋体" w:cs="宋体"/>
          <w:bCs/>
        </w:rPr>
      </w:pPr>
      <w:r w:rsidRPr="00173221">
        <w:rPr>
          <w:rFonts w:ascii="宋体" w:hAnsi="宋体" w:cs="宋体" w:hint="eastAsia"/>
          <w:b/>
          <w:bCs/>
          <w:sz w:val="24"/>
        </w:rPr>
        <w:t>【</w:t>
      </w:r>
      <w:r>
        <w:rPr>
          <w:rFonts w:ascii="宋体" w:hAnsi="宋体" w:cs="宋体" w:hint="eastAsia"/>
          <w:b/>
          <w:bCs/>
          <w:sz w:val="24"/>
        </w:rPr>
        <w:t>技能考核</w:t>
      </w:r>
      <w:r w:rsidRPr="00173221">
        <w:rPr>
          <w:rFonts w:ascii="宋体" w:hAnsi="宋体" w:cs="宋体" w:hint="eastAsia"/>
          <w:b/>
          <w:bCs/>
          <w:sz w:val="24"/>
        </w:rPr>
        <w:t>】</w:t>
      </w:r>
      <w:r>
        <w:rPr>
          <w:rFonts w:ascii="宋体" w:hAnsi="宋体" w:cs="宋体" w:hint="eastAsia"/>
          <w:b/>
          <w:bCs/>
          <w:sz w:val="24"/>
        </w:rPr>
        <w:t xml:space="preserve">  </w:t>
      </w:r>
      <w:r w:rsidRPr="00436A38">
        <w:rPr>
          <w:rFonts w:ascii="宋体" w:hAnsi="宋体" w:cs="宋体" w:hint="eastAsia"/>
          <w:bCs/>
          <w:szCs w:val="21"/>
        </w:rPr>
        <w:t>能根据</w:t>
      </w:r>
      <w:r>
        <w:rPr>
          <w:rFonts w:ascii="宋体" w:hAnsi="宋体" w:cs="宋体" w:hint="eastAsia"/>
          <w:bCs/>
          <w:szCs w:val="21"/>
        </w:rPr>
        <w:t>不同犬种、不同生理阶段犬的营养需要合理选用饲料原料自制</w:t>
      </w:r>
      <w:proofErr w:type="gramStart"/>
      <w:r>
        <w:rPr>
          <w:rFonts w:ascii="宋体" w:hAnsi="宋体" w:cs="宋体" w:hint="eastAsia"/>
          <w:bCs/>
          <w:szCs w:val="21"/>
        </w:rPr>
        <w:t>犬粮或</w:t>
      </w:r>
      <w:proofErr w:type="gramEnd"/>
      <w:r>
        <w:rPr>
          <w:rFonts w:ascii="宋体" w:hAnsi="宋体" w:cs="宋体" w:hint="eastAsia"/>
          <w:bCs/>
          <w:szCs w:val="21"/>
        </w:rPr>
        <w:t>选购商品犬粮。</w:t>
      </w:r>
    </w:p>
    <w:p w:rsidR="0080769F" w:rsidRPr="001170D3" w:rsidRDefault="0080769F" w:rsidP="0080769F">
      <w:pPr>
        <w:adjustRightInd w:val="0"/>
        <w:snapToGrid w:val="0"/>
        <w:rPr>
          <w:rFonts w:ascii="宋体" w:hAnsi="宋体" w:cs="宋体"/>
          <w:bCs/>
        </w:rPr>
      </w:pPr>
      <w:r w:rsidRPr="00173221">
        <w:rPr>
          <w:rFonts w:ascii="宋体" w:hAnsi="宋体" w:cs="宋体" w:hint="eastAsia"/>
          <w:b/>
          <w:bCs/>
          <w:sz w:val="24"/>
        </w:rPr>
        <w:t>【</w:t>
      </w:r>
      <w:r>
        <w:rPr>
          <w:rFonts w:ascii="宋体" w:hAnsi="宋体" w:cs="宋体" w:hint="eastAsia"/>
          <w:b/>
          <w:bCs/>
          <w:sz w:val="24"/>
        </w:rPr>
        <w:t>相关知识</w:t>
      </w:r>
      <w:r w:rsidRPr="00173221">
        <w:rPr>
          <w:rFonts w:ascii="宋体" w:hAnsi="宋体" w:cs="宋体" w:hint="eastAsia"/>
          <w:b/>
          <w:bCs/>
          <w:sz w:val="24"/>
        </w:rPr>
        <w:t>】</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一、犬的营养需要</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犬的食物中需要含有足够的水分、蛋白质、脂肪、碳水化合物、维生素和矿物质六大营养要素。</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（一）水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水在犬的体内具有重要的生理作用，是犬体内的重要营养物质之一，体内所有的生理活动和各种物质的新城代谢都必须有水的参与才能顺利进行。如犬体内营养成分的消化和吸收；营养的运输和代谢产物的排出(大小便)；体温的测节；母犬的</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等，都需要有足量的水分参与。如犬的饮水不足，就会影响其体内的代谢过程，进而影响它的生长发育。实验证明，当犬体内水分减少8%时，会出现严重的干渴感觉，食欲降低，消化减缓，抵抗力降低；当犬体内失去10%的水分时，就会导致严重呕吐或腹泻等；长期饮水不足，将导致血液</w:t>
      </w:r>
      <w:proofErr w:type="gramStart"/>
      <w:r w:rsidRPr="0097065C">
        <w:rPr>
          <w:rFonts w:ascii="宋体" w:hAnsi="宋体" w:cs="宋体" w:hint="eastAsia"/>
          <w:bCs/>
          <w:szCs w:val="21"/>
        </w:rPr>
        <w:t>黏</w:t>
      </w:r>
      <w:proofErr w:type="gramEnd"/>
      <w:r w:rsidRPr="0097065C">
        <w:rPr>
          <w:rFonts w:ascii="宋体" w:hAnsi="宋体" w:cs="宋体" w:hint="eastAsia"/>
          <w:bCs/>
          <w:szCs w:val="21"/>
        </w:rPr>
        <w:t>，造成循环障碍。当因缺水而使体重消耗20%时，可能导致死亡。因此，必须给犬提供充足的饮水。在正常情况下，成年犬每天每千克体重约需要100 mL水，幼犬每天每千克体重需要150 mL水。一般饲养时，应全天给犬供给清洁干净水，任其自由饮用。</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（二）蛋白质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蛋白质是犬生命活动的物质基础，参与物质代谢的各种酶类及抗体都是由蛋白质组成的，犬在修复创伤，更替衰老、破坏的细胞组织，也需要蛋白质，机体组织的20%是由蛋白质组成，所以没有蛋白质就没有生命。构成蛋白质的基本物质是氨基酸。食物中的蛋白质经消化而转变为氨基酸后才能被机体吸收利用。氨基酸可分为必需氨基酸和非必需氨基酸。必需氨基酸是指犬自身不能合成或合成不足的氨基酸，必须从食物中吸取，现已确定的犬必需氨基酸有精氨酸、色氨酸、赖氨酸、组氨酸、蛋氨酸、缬氨酸、异亮氨酸、亮氨酸、苏氨酸、苯丙氨酸。非必需氨基酸是指可以从其他氨基酸转换而来的。在营养缺乏时，非必需氨基酸的合成要消耗必需氨基酸。所以在配置食物时，要注意营养搭配。蛋白质缺乏，会使公犬精液品质下降、精子数量减少。母犬发情异常、</w:t>
      </w:r>
      <w:proofErr w:type="gramStart"/>
      <w:r w:rsidRPr="0097065C">
        <w:rPr>
          <w:rFonts w:ascii="宋体" w:hAnsi="宋体" w:cs="宋体" w:hint="eastAsia"/>
          <w:bCs/>
          <w:szCs w:val="21"/>
        </w:rPr>
        <w:t>不</w:t>
      </w:r>
      <w:proofErr w:type="gramEnd"/>
      <w:r w:rsidRPr="0097065C">
        <w:rPr>
          <w:rFonts w:ascii="宋体" w:hAnsi="宋体" w:cs="宋体" w:hint="eastAsia"/>
          <w:bCs/>
          <w:szCs w:val="21"/>
        </w:rPr>
        <w:t xml:space="preserve">受孕，即使受孕，胎儿也常因发育不良而发生死胎或畸形胎。但过量饲喂蛋白质不但造成浪费，也会引起体内代谢紊乱，性机能下降，严重时发生酸中毒。一般情况下，成年犬每天每千克体重约需4.8g蛋白质，而生长发育时期的幼犬约需9.6g。 </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（三）脂肪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脂肪是构成细胞、组织的主要成分,，是能量的重要来源，同时还可增加食物的可口性，也是脂溶性维生索的溶剂，促进脂溶性维生素的吸收利用，贮于皮下的脂肪层具有保温作用。脂肪进入体内逐渐降解为脂肪酸而被机体吸收。大部分脂肪酸在体内可以合成，但有一部分脂肪酸不能在机体内合成或合成量不足，必须从食物中补充，称为必需脂肪酸，如亚油酸、花生四烯酸等。当饲料中缺乏时，可引起严重的消化障碍，以及中枢神经系统的机能障碍，出现倦怠无力，被毛粗乱，缺乏性欲，睾丸发育不良或母犬发情异常等现象。但脂肪贮存过多，会引起发胖，同样也会影响犬的正常生理机能，尤其对生殖活动的影响最大。幼犬日需脂肪量为每天每千克体重2.2g，成年犬每日需要脂肪量按饲料干物质计算，以含12%-14%为宜。 </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（四）碳水化合物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碳水化合物主要用来供给热量，维持体温，以及各器官活动和运动中的能量来源。多余的碳水化合物，在体内可转变成脂肪贮存起来。当犬体内的碳水化合物不足时，就要动用机体内的脂肪或蛋白质来供应热能。此时，犬就会消瘦，不能正常生长和进行繁殖。含碳水化合物较多的食物主要是植物性食物，如馒头、米饭、土豆、玉米和白薯等。成年犬每日需要的碳水化合物可占饲料的75%，幼犬每日需要的碳水化合物为每千克体重约17.6g。</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（五）维生素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维生素是动物生长和保持健康所不可缺少的营养物质，其量虽极微，却担负着调节生理机能的重要作用。维生素可以增强神经系统、血管、肌肉及其他系统的功能，参与酶系统的组成。如果缺乏，将使体内必需的</w:t>
      </w:r>
      <w:proofErr w:type="gramStart"/>
      <w:r w:rsidRPr="0097065C">
        <w:rPr>
          <w:rFonts w:ascii="宋体" w:hAnsi="宋体" w:cs="宋体" w:hint="eastAsia"/>
          <w:bCs/>
          <w:szCs w:val="21"/>
        </w:rPr>
        <w:t>酶无法</w:t>
      </w:r>
      <w:proofErr w:type="gramEnd"/>
      <w:r w:rsidRPr="0097065C">
        <w:rPr>
          <w:rFonts w:ascii="宋体" w:hAnsi="宋体" w:cs="宋体" w:hint="eastAsia"/>
          <w:bCs/>
          <w:szCs w:val="21"/>
        </w:rPr>
        <w:t>合成，从而使整个代谢过程受到破坏，犬就会衰竭死亡。</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维生素的种类很多，按其溶解性可分为两大类。溶于脂肪不溶于水的维生素是脂溶性维生素，有维生素A、维生素D、维生素E、维生素K等；能溶于水而不能溶于脂肪的为水溶性维生素，有B族维生素、维生素C等。水溶性维生素不会发生过多症，即使过量摄取，多余部分也会迅速排出体外，而脂溶性维生素，除维生素E外，就较易发生过多症，所以在配合饲料时，应特别注意脂溶性维生素的供给量。</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 xml:space="preserve">（六）矿物质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矿物质不产生能量，但它们是犬机体组织细胞特别是骨骼的主要成分，是维持酸碱平衡和渗透压的基础物质，并且还是许多酶、激素和维生素的主要成分，在促进新陈代谢、血液凝固、神经调节和维持心脏的正常活动中，都具有重要作用。如果矿物质供给不足，会引起发育不良等多种疾病，有些矿物质的严重缺乏，会直接导致死亡，当然，过多也会引起中毒，在饲养过程中，只要饲料不过分单调，犬就可获得机体所需的矿物质。</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犬食物中的钙和磷比例非常重要，最合适的比例应为（1.2-1.4）：1。农副产品虽能提供丰富的钙，</w:t>
      </w:r>
      <w:proofErr w:type="gramStart"/>
      <w:r w:rsidRPr="0097065C">
        <w:rPr>
          <w:rFonts w:ascii="宋体" w:hAnsi="宋体" w:cs="宋体" w:hint="eastAsia"/>
          <w:bCs/>
          <w:szCs w:val="21"/>
        </w:rPr>
        <w:t>但磷缺乏</w:t>
      </w:r>
      <w:proofErr w:type="gramEnd"/>
      <w:r w:rsidRPr="0097065C">
        <w:rPr>
          <w:rFonts w:ascii="宋体" w:hAnsi="宋体" w:cs="宋体" w:hint="eastAsia"/>
          <w:bCs/>
          <w:szCs w:val="21"/>
        </w:rPr>
        <w:t>，在饲料中，钙和磷不平衡的情况较多，所以添加时必须注意钙和</w:t>
      </w:r>
      <w:proofErr w:type="gramStart"/>
      <w:r w:rsidRPr="0097065C">
        <w:rPr>
          <w:rFonts w:ascii="宋体" w:hAnsi="宋体" w:cs="宋体" w:hint="eastAsia"/>
          <w:bCs/>
          <w:szCs w:val="21"/>
        </w:rPr>
        <w:t>磷之间</w:t>
      </w:r>
      <w:proofErr w:type="gramEnd"/>
      <w:r w:rsidRPr="0097065C">
        <w:rPr>
          <w:rFonts w:ascii="宋体" w:hAnsi="宋体" w:cs="宋体" w:hint="eastAsia"/>
          <w:bCs/>
          <w:szCs w:val="21"/>
        </w:rPr>
        <w:t>的比例。钙和磷的代谢与维生素D的关系密切，因此，钙和磷比例适当时，需要维生素D最少。</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二、犬的饲料</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（一）常用犬饲料</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犬饲料是由动物性饲料、植物性饲料和饲料添加剂合理搭配而成，另有专用犬粮。</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1.动物性饲料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动物性饲料指的是来自于动物及其产品的一类饲料，包括畜禽的肉、内脏、血粉、骨粉、乳汁等。对犬来说，肉是最可口的饲料，它所含的蛋白质不但量多，而且氨基酸比较全面，易于消化。例如，猪肉、牛肉、羊肉、鸡肉、兔肉的蛋白质含量均在16%-22%之间，鱼肉中的蛋白质含量为13%-20%，鸡蛋中的蛋白质含量约12.6%。犬的饲料中必须要有一定数量的动物性饲料，在日粮中配比一般为10%-20%，占日粮蛋白质总量的30%，才能满足犬对蛋白质的需要。动物性饲料还含有丰富的铁和B族维生素。但是用肉类喂犬成本费用较高，利用动物的内脏或屠宰场的下脚料，如肝、肺、脾、碎肉等，也完全可以满足犬对蛋白质的需要。值得注意的是，大多数下脚料因受污染，可能有寄生虫，所以下脚料必须经过高温煮熟后方可使用。鱼肉、鱼骨几乎全部能被犬利用，也是比较理想的动物性饲料。但鱼肉容易变质，有些鱼肉内还含有破坏B族维生素的酶。因此，鱼肉一定要新鲜，并且要煮熟，</w:t>
      </w:r>
      <w:proofErr w:type="gramStart"/>
      <w:r w:rsidRPr="0097065C">
        <w:rPr>
          <w:rFonts w:ascii="宋体" w:hAnsi="宋体" w:cs="宋体" w:hint="eastAsia"/>
          <w:bCs/>
          <w:szCs w:val="21"/>
        </w:rPr>
        <w:t>将酶破坏</w:t>
      </w:r>
      <w:proofErr w:type="gramEnd"/>
      <w:r w:rsidRPr="0097065C">
        <w:rPr>
          <w:rFonts w:ascii="宋体" w:hAnsi="宋体" w:cs="宋体" w:hint="eastAsia"/>
          <w:bCs/>
          <w:szCs w:val="21"/>
        </w:rPr>
        <w:t>后再喂。</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2.植物性饲料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植物性饲料也是重要的一类饲料，包括蔬菜、瓜果、米面、杂粮、豆类等。</w:t>
      </w:r>
      <w:proofErr w:type="gramStart"/>
      <w:r w:rsidRPr="0097065C">
        <w:rPr>
          <w:rFonts w:ascii="宋体" w:hAnsi="宋体" w:cs="宋体" w:hint="eastAsia"/>
          <w:bCs/>
          <w:szCs w:val="21"/>
        </w:rPr>
        <w:t>禾</w:t>
      </w:r>
      <w:proofErr w:type="gramEnd"/>
      <w:r w:rsidRPr="0097065C">
        <w:rPr>
          <w:rFonts w:ascii="宋体" w:hAnsi="宋体" w:cs="宋体" w:hint="eastAsia"/>
          <w:bCs/>
          <w:szCs w:val="21"/>
        </w:rPr>
        <w:t>谷类种子饲料能量高，适口性好，消化率高；豆类蛋白质含量高，蔬菜类水分含量高、质地柔软，干物质营养价值高。这些植物性饲料在犬的饲料中占主导地位，种类繁多，来源方便，价格低廉，是犬的主要饲料，如大米、大豆、玉米、麦子、土豆、红薯等，农作物加工后的副产品，如豆饼、花生饼、芝麻饼、向日葵饼、麦鼓、米糠以及蔬菜等。但这些植物性蛋白质中必需氨基酸含量少，因而其营养价值远不如动物性蛋白质。植物性饲料中含纤维素较多。纤维素虽不易消化，但却有重要的意义。纤维素在体内可刺激肠壁，有助于肠管的蠕动，对粪便的形成有良好的作用，并可减少腹泻和便秘的发生。</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3.矿物质饲料</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主要是指骨粉、石粉、磷酸钙、碳酸钙、磷酸氢钙、食盐和贝壳粉等，是保证犬生长发育不可缺少的饲料。</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4.饲料添加剂  </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了提高饲料的适口性和营养价值，应常在犬的饲料中添加适量的添加剂，添加剂包括微量元素、维生素、必需氨基酸、促生长剂和驱虫抗菌保健剂等多种物质。这类添加剂具有防病保健、促生长、增食欲和防止饲料变质等作用。</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（二）专用犬粮</w:t>
      </w:r>
    </w:p>
    <w:p w:rsidR="0080769F" w:rsidRPr="0097065C" w:rsidRDefault="0080769F" w:rsidP="0080769F">
      <w:pPr>
        <w:adjustRightInd w:val="0"/>
        <w:snapToGrid w:val="0"/>
        <w:ind w:firstLineChars="200" w:firstLine="420"/>
        <w:jc w:val="left"/>
        <w:rPr>
          <w:rFonts w:ascii="宋体" w:hAnsi="宋体" w:cs="宋体"/>
          <w:bCs/>
          <w:szCs w:val="21"/>
        </w:rPr>
      </w:pPr>
      <w:proofErr w:type="gramStart"/>
      <w:r w:rsidRPr="0097065C">
        <w:rPr>
          <w:rFonts w:ascii="宋体" w:hAnsi="宋体" w:cs="宋体" w:hint="eastAsia"/>
          <w:bCs/>
          <w:szCs w:val="21"/>
        </w:rPr>
        <w:t>专用犬粮是</w:t>
      </w:r>
      <w:proofErr w:type="gramEnd"/>
      <w:r w:rsidRPr="0097065C">
        <w:rPr>
          <w:rFonts w:ascii="宋体" w:hAnsi="宋体" w:cs="宋体" w:hint="eastAsia"/>
          <w:bCs/>
          <w:szCs w:val="21"/>
        </w:rPr>
        <w:t>按照犬的营养要求，专为</w:t>
      </w:r>
      <w:proofErr w:type="gramStart"/>
      <w:r w:rsidRPr="0097065C">
        <w:rPr>
          <w:rFonts w:ascii="宋体" w:hAnsi="宋体" w:cs="宋体" w:hint="eastAsia"/>
          <w:bCs/>
          <w:szCs w:val="21"/>
        </w:rPr>
        <w:t>犬研制</w:t>
      </w:r>
      <w:proofErr w:type="gramEnd"/>
      <w:r w:rsidRPr="0097065C">
        <w:rPr>
          <w:rFonts w:ascii="宋体" w:hAnsi="宋体" w:cs="宋体" w:hint="eastAsia"/>
          <w:bCs/>
          <w:szCs w:val="21"/>
        </w:rPr>
        <w:t>的全营养食品，是犬的理想食品。这类食物经过科学配方，以适应不同生长发育阶段犬的营养需要，具有营养价值全面、适口性好、易于消化吸收、饲喂时无需加工、饲喂方便、保存期长等优点。每天喂</w:t>
      </w:r>
      <w:proofErr w:type="gramStart"/>
      <w:r w:rsidRPr="0097065C">
        <w:rPr>
          <w:rFonts w:ascii="宋体" w:hAnsi="宋体" w:cs="宋体" w:hint="eastAsia"/>
          <w:bCs/>
          <w:szCs w:val="21"/>
        </w:rPr>
        <w:t>专用犬粮并</w:t>
      </w:r>
      <w:proofErr w:type="gramEnd"/>
      <w:r w:rsidRPr="0097065C">
        <w:rPr>
          <w:rFonts w:ascii="宋体" w:hAnsi="宋体" w:cs="宋体" w:hint="eastAsia"/>
          <w:bCs/>
          <w:szCs w:val="21"/>
        </w:rPr>
        <w:t>无害处，如果除</w:t>
      </w:r>
      <w:proofErr w:type="gramStart"/>
      <w:r w:rsidRPr="0097065C">
        <w:rPr>
          <w:rFonts w:ascii="宋体" w:hAnsi="宋体" w:cs="宋体" w:hint="eastAsia"/>
          <w:bCs/>
          <w:szCs w:val="21"/>
        </w:rPr>
        <w:t>专用犬粮外</w:t>
      </w:r>
      <w:proofErr w:type="gramEnd"/>
      <w:r w:rsidRPr="0097065C">
        <w:rPr>
          <w:rFonts w:ascii="宋体" w:hAnsi="宋体" w:cs="宋体" w:hint="eastAsia"/>
          <w:bCs/>
          <w:szCs w:val="21"/>
        </w:rPr>
        <w:t>再给犬添加其他食物，可能会造成营养成分不平衡，对此应该注意。</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1.干燥型  </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干燥型商品饲料，水分含量很少，约10%-15%，大多呈固体块状。该类型饲料营养较均衡，不需冷藏就可长期保存。其蛋白质含量为20%，碳水化合物为65%,，粗脂肪为5%，可消化率为65%</w:t>
      </w:r>
      <w:r w:rsidRPr="006B1109">
        <w:rPr>
          <w:rFonts w:ascii="MS Gothic" w:eastAsia="MS Gothic" w:hAnsi="MS Gothic" w:cs="MS Gothic" w:hint="eastAsia"/>
          <w:bCs/>
          <w:szCs w:val="21"/>
        </w:rPr>
        <w:t>〜</w:t>
      </w:r>
      <w:r w:rsidRPr="0097065C">
        <w:rPr>
          <w:rFonts w:ascii="宋体" w:hAnsi="宋体" w:cs="宋体" w:hint="eastAsia"/>
          <w:bCs/>
          <w:szCs w:val="21"/>
        </w:rPr>
        <w:t>75%。所含营养成分较丰富，经济性也较好属于最为普通的一种类型。干燥型商品饲料一般由玉米、小麦、大豆、高粱、肉粉、骨粉、动物内脏、奶制品、鱼粉、胚芽、矿物质、维生素等加工而成。通常制成颗粒状、饼状、粗粉状、膨化状等种类。在犬生长的一段时间，干燥型商品饲料可作为比较适宜的饲料。但长期饲喂含碳水化合物丰富的饲料，就可能诱发犬发生皮肤湿疹和耳疹病。</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1-1-29</w:t>
      </w:r>
      <w:r>
        <w:rPr>
          <w:rFonts w:hint="eastAsia"/>
          <w:noProof/>
        </w:rPr>
        <w:t>、</w:t>
      </w:r>
      <w:r w:rsidRPr="00791118">
        <w:rPr>
          <w:rFonts w:hint="eastAsia"/>
          <w:noProof/>
          <w:shd w:val="pct15" w:color="auto" w:fill="FFFFFF"/>
        </w:rPr>
        <w:t>图</w:t>
      </w:r>
      <w:r w:rsidRPr="00791118">
        <w:rPr>
          <w:rFonts w:hint="eastAsia"/>
          <w:noProof/>
          <w:shd w:val="pct15" w:color="auto" w:fill="FFFFFF"/>
        </w:rPr>
        <w:t>1-1-30</w:t>
      </w:r>
      <w:r>
        <w:rPr>
          <w:rFonts w:hint="eastAsia"/>
          <w:noProof/>
        </w:rPr>
        <w:t>。</w:t>
      </w:r>
    </w:p>
    <w:p w:rsidR="0080769F" w:rsidRDefault="0080769F" w:rsidP="0080769F">
      <w:pPr>
        <w:ind w:firstLineChars="400" w:firstLine="840"/>
        <w:jc w:val="left"/>
        <w:rPr>
          <w:noProof/>
        </w:rPr>
      </w:pPr>
      <w:r>
        <w:rPr>
          <w:noProof/>
        </w:rPr>
        <w:drawing>
          <wp:inline distT="0" distB="0" distL="0" distR="0">
            <wp:extent cx="1388745" cy="2044700"/>
            <wp:effectExtent l="0" t="0" r="1905" b="0"/>
            <wp:docPr id="19550" name="图片 19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8745" cy="2044700"/>
                    </a:xfrm>
                    <a:prstGeom prst="rect">
                      <a:avLst/>
                    </a:prstGeom>
                    <a:noFill/>
                    <a:ln>
                      <a:noFill/>
                    </a:ln>
                  </pic:spPr>
                </pic:pic>
              </a:graphicData>
            </a:graphic>
          </wp:inline>
        </w:drawing>
      </w:r>
      <w:r>
        <w:rPr>
          <w:rFonts w:hint="eastAsia"/>
          <w:noProof/>
        </w:rPr>
        <w:t xml:space="preserve">        </w:t>
      </w:r>
      <w:r>
        <w:rPr>
          <w:noProof/>
        </w:rPr>
        <w:drawing>
          <wp:inline distT="0" distB="0" distL="0" distR="0">
            <wp:extent cx="2656840" cy="1759585"/>
            <wp:effectExtent l="0" t="0" r="0" b="0"/>
            <wp:docPr id="19549" name="图片 19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6840" cy="1759585"/>
                    </a:xfrm>
                    <a:prstGeom prst="rect">
                      <a:avLst/>
                    </a:prstGeom>
                    <a:noFill/>
                    <a:ln>
                      <a:noFill/>
                    </a:ln>
                  </pic:spPr>
                </pic:pic>
              </a:graphicData>
            </a:graphic>
          </wp:inline>
        </w:drawing>
      </w:r>
    </w:p>
    <w:p w:rsidR="0080769F" w:rsidRPr="0097065C" w:rsidRDefault="0080769F" w:rsidP="0080769F">
      <w:pPr>
        <w:ind w:firstLineChars="400" w:firstLine="840"/>
        <w:jc w:val="left"/>
        <w:rPr>
          <w:rFonts w:ascii="宋体" w:hAnsi="宋体" w:cs="宋体"/>
          <w:bCs/>
          <w:szCs w:val="21"/>
        </w:rPr>
      </w:pPr>
      <w:r>
        <w:rPr>
          <w:rFonts w:hint="eastAsia"/>
          <w:noProof/>
        </w:rPr>
        <w:t>图</w:t>
      </w:r>
      <w:r>
        <w:rPr>
          <w:rFonts w:hint="eastAsia"/>
          <w:noProof/>
        </w:rPr>
        <w:t xml:space="preserve">1-1-29  </w:t>
      </w:r>
      <w:r>
        <w:rPr>
          <w:rFonts w:hint="eastAsia"/>
          <w:noProof/>
        </w:rPr>
        <w:t>干燥型狗粮</w:t>
      </w:r>
      <w:r>
        <w:rPr>
          <w:rFonts w:hint="eastAsia"/>
          <w:noProof/>
        </w:rPr>
        <w:t xml:space="preserve">                 </w:t>
      </w:r>
      <w:r>
        <w:rPr>
          <w:rFonts w:hint="eastAsia"/>
          <w:noProof/>
        </w:rPr>
        <w:t>图</w:t>
      </w:r>
      <w:r>
        <w:rPr>
          <w:rFonts w:hint="eastAsia"/>
          <w:noProof/>
        </w:rPr>
        <w:t xml:space="preserve">1-1-30  </w:t>
      </w:r>
      <w:r>
        <w:rPr>
          <w:rFonts w:hint="eastAsia"/>
          <w:noProof/>
        </w:rPr>
        <w:t>干燥型狗粮</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2.半湿型  </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半湿型商品饲料营养十分平衡，能量低，含有20%-30%的水分，因为较软，适合幼犬和老犬食用。这类饲料内加有防腐剂，加工成小饼状、颗粒状。干物质蛋白质含量为80%-85%，其主要成分为肉类、乳制品、大豆及油脂类等。该饲料可即开即食，但开封后不宜久存。为使饲料营养完全，最好再加入适量碎肉、肝脏、干酪、鱼粉。值得注意的是，使用这类饲料时，要保证犬有充足的饮水。</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1-1-31</w:t>
      </w:r>
      <w:r>
        <w:rPr>
          <w:rFonts w:hint="eastAsia"/>
          <w:noProof/>
        </w:rPr>
        <w:t>、</w:t>
      </w:r>
      <w:r w:rsidRPr="00791118">
        <w:rPr>
          <w:rFonts w:hint="eastAsia"/>
          <w:noProof/>
          <w:shd w:val="pct15" w:color="auto" w:fill="FFFFFF"/>
        </w:rPr>
        <w:t>图</w:t>
      </w:r>
      <w:r w:rsidRPr="00791118">
        <w:rPr>
          <w:rFonts w:hint="eastAsia"/>
          <w:noProof/>
          <w:shd w:val="pct15" w:color="auto" w:fill="FFFFFF"/>
        </w:rPr>
        <w:t>1-1-32</w:t>
      </w:r>
      <w:r>
        <w:rPr>
          <w:rFonts w:hint="eastAsia"/>
          <w:noProof/>
        </w:rPr>
        <w:t>。</w:t>
      </w:r>
    </w:p>
    <w:p w:rsidR="0080769F" w:rsidRDefault="0080769F" w:rsidP="0080769F">
      <w:pPr>
        <w:ind w:firstLineChars="300" w:firstLine="630"/>
        <w:jc w:val="left"/>
        <w:rPr>
          <w:noProof/>
        </w:rPr>
      </w:pPr>
      <w:r>
        <w:rPr>
          <w:noProof/>
        </w:rPr>
        <w:drawing>
          <wp:inline distT="0" distB="0" distL="0" distR="0">
            <wp:extent cx="2070100" cy="1984375"/>
            <wp:effectExtent l="0" t="0" r="6350" b="0"/>
            <wp:docPr id="19548" name="图片 1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100" cy="1984375"/>
                    </a:xfrm>
                    <a:prstGeom prst="rect">
                      <a:avLst/>
                    </a:prstGeom>
                    <a:noFill/>
                    <a:ln>
                      <a:noFill/>
                    </a:ln>
                  </pic:spPr>
                </pic:pic>
              </a:graphicData>
            </a:graphic>
          </wp:inline>
        </w:drawing>
      </w:r>
      <w:r>
        <w:rPr>
          <w:rFonts w:hint="eastAsia"/>
          <w:noProof/>
        </w:rPr>
        <w:t xml:space="preserve">        </w:t>
      </w:r>
      <w:r>
        <w:rPr>
          <w:noProof/>
        </w:rPr>
        <w:drawing>
          <wp:inline distT="0" distB="0" distL="0" distR="0">
            <wp:extent cx="1811655" cy="1923415"/>
            <wp:effectExtent l="0" t="0" r="0" b="635"/>
            <wp:docPr id="19547" name="图片 19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1655" cy="1923415"/>
                    </a:xfrm>
                    <a:prstGeom prst="rect">
                      <a:avLst/>
                    </a:prstGeom>
                    <a:noFill/>
                    <a:ln>
                      <a:noFill/>
                    </a:ln>
                  </pic:spPr>
                </pic:pic>
              </a:graphicData>
            </a:graphic>
          </wp:inline>
        </w:drawing>
      </w:r>
    </w:p>
    <w:p w:rsidR="0080769F" w:rsidRPr="0097065C" w:rsidRDefault="0080769F" w:rsidP="0080769F">
      <w:pPr>
        <w:jc w:val="left"/>
        <w:rPr>
          <w:rFonts w:ascii="宋体" w:hAnsi="宋体" w:cs="宋体"/>
          <w:bCs/>
          <w:szCs w:val="21"/>
        </w:rPr>
      </w:pPr>
      <w:r>
        <w:rPr>
          <w:rFonts w:hint="eastAsia"/>
          <w:noProof/>
        </w:rPr>
        <w:lastRenderedPageBreak/>
        <w:t xml:space="preserve">          </w:t>
      </w:r>
      <w:r>
        <w:rPr>
          <w:rFonts w:hint="eastAsia"/>
          <w:noProof/>
        </w:rPr>
        <w:t>图</w:t>
      </w:r>
      <w:r>
        <w:rPr>
          <w:rFonts w:hint="eastAsia"/>
          <w:noProof/>
        </w:rPr>
        <w:t xml:space="preserve">1-1-31  </w:t>
      </w:r>
      <w:r>
        <w:rPr>
          <w:rFonts w:hint="eastAsia"/>
          <w:noProof/>
        </w:rPr>
        <w:t>半湿型狗粮</w:t>
      </w:r>
      <w:r>
        <w:rPr>
          <w:rFonts w:hint="eastAsia"/>
          <w:noProof/>
        </w:rPr>
        <w:t xml:space="preserve">                    </w:t>
      </w:r>
      <w:r>
        <w:rPr>
          <w:rFonts w:hint="eastAsia"/>
          <w:noProof/>
        </w:rPr>
        <w:t>图</w:t>
      </w:r>
      <w:r>
        <w:rPr>
          <w:rFonts w:hint="eastAsia"/>
          <w:noProof/>
        </w:rPr>
        <w:t xml:space="preserve">1-1-32  </w:t>
      </w:r>
      <w:r>
        <w:rPr>
          <w:rFonts w:hint="eastAsia"/>
          <w:noProof/>
        </w:rPr>
        <w:t>半湿型狗粮</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3.湿型（罐装型）  </w:t>
      </w:r>
    </w:p>
    <w:p w:rsidR="0080769F"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湿型饲料或罐头饲料，俗称美食型专用犬粮，这类饲料含水量高，为72%-87%，营养成分齐全，适口性好，是较受欢迎的犬饲料。这类饲料是用肉、鱼加工成肉糜状，做成罐头，可以长期保存，蛋白质含量较高，可分为</w:t>
      </w:r>
      <w:proofErr w:type="gramStart"/>
      <w:r w:rsidRPr="0097065C">
        <w:rPr>
          <w:rFonts w:ascii="宋体" w:hAnsi="宋体" w:cs="宋体" w:hint="eastAsia"/>
          <w:bCs/>
          <w:szCs w:val="21"/>
        </w:rPr>
        <w:t>全肉型和</w:t>
      </w:r>
      <w:proofErr w:type="gramEnd"/>
      <w:r w:rsidRPr="0097065C">
        <w:rPr>
          <w:rFonts w:ascii="宋体" w:hAnsi="宋体" w:cs="宋体" w:hint="eastAsia"/>
          <w:bCs/>
          <w:szCs w:val="21"/>
        </w:rPr>
        <w:t>完全饲料型。</w:t>
      </w:r>
      <w:proofErr w:type="gramStart"/>
      <w:r w:rsidRPr="0097065C">
        <w:rPr>
          <w:rFonts w:ascii="宋体" w:hAnsi="宋体" w:cs="宋体" w:hint="eastAsia"/>
          <w:bCs/>
          <w:szCs w:val="21"/>
        </w:rPr>
        <w:t>全肉型的</w:t>
      </w:r>
      <w:proofErr w:type="gramEnd"/>
      <w:r w:rsidRPr="0097065C">
        <w:rPr>
          <w:rFonts w:ascii="宋体" w:hAnsi="宋体" w:cs="宋体" w:hint="eastAsia"/>
          <w:bCs/>
          <w:szCs w:val="21"/>
        </w:rPr>
        <w:t>成分全部为肉类和内脏；完全饲料的成分除肉类和内脏外，还有多种谷物类、青菜、 维生素、矿物质等。这类饲料虽然也具有即开即食、营养全面的优点，但价格较贵。此外，开罐后食物不易保存，易腐败变质，故每罐的量最好是一餐或一天的量为宜。而且罐装的肉制品中经常含有高比例的水分（有些可高达87%）。因此为了确保犬食入足够的蛋白质，至少喂双倍量。假如不能这样做，犬将处于持续饥饿状态。</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1-1-33</w:t>
      </w:r>
      <w:r>
        <w:rPr>
          <w:rFonts w:hint="eastAsia"/>
          <w:noProof/>
        </w:rPr>
        <w:t>、</w:t>
      </w:r>
      <w:r w:rsidRPr="00791118">
        <w:rPr>
          <w:rFonts w:hint="eastAsia"/>
          <w:noProof/>
          <w:shd w:val="pct15" w:color="auto" w:fill="FFFFFF"/>
        </w:rPr>
        <w:t>图</w:t>
      </w:r>
      <w:r w:rsidRPr="00791118">
        <w:rPr>
          <w:rFonts w:hint="eastAsia"/>
          <w:noProof/>
          <w:shd w:val="pct15" w:color="auto" w:fill="FFFFFF"/>
        </w:rPr>
        <w:t>1-1-34</w:t>
      </w:r>
      <w:r>
        <w:rPr>
          <w:rFonts w:hint="eastAsia"/>
          <w:noProof/>
        </w:rPr>
        <w:t>。</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4.处方饲料  </w:t>
      </w:r>
    </w:p>
    <w:p w:rsidR="0080769F" w:rsidRDefault="0080769F" w:rsidP="0080769F">
      <w:pPr>
        <w:adjustRightInd w:val="0"/>
        <w:snapToGrid w:val="0"/>
        <w:ind w:firstLineChars="200" w:firstLine="420"/>
        <w:jc w:val="left"/>
        <w:rPr>
          <w:noProof/>
        </w:rPr>
      </w:pPr>
      <w:r w:rsidRPr="0097065C">
        <w:rPr>
          <w:rFonts w:ascii="宋体" w:hAnsi="宋体" w:cs="宋体" w:hint="eastAsia"/>
          <w:bCs/>
          <w:szCs w:val="21"/>
        </w:rPr>
        <w:t>处方饲料是一类特殊配方饲料，主要是针对患不同疾病的犬（如心脏病、肾脏病、尿结石等）和不同年龄犬的生理需要和不同病因配制成的罐头饲料。这类饲料都由宠物医师根据犬的具体情况，在进行药物治疗的同时配合应用，临床效果十分明显。</w:t>
      </w:r>
      <w:r>
        <w:rPr>
          <w:rFonts w:ascii="宋体" w:hAnsi="宋体" w:cs="宋体" w:hint="eastAsia"/>
          <w:bCs/>
          <w:szCs w:val="21"/>
        </w:rPr>
        <w:t>如</w:t>
      </w:r>
      <w:r w:rsidRPr="00791118">
        <w:rPr>
          <w:rFonts w:hint="eastAsia"/>
          <w:noProof/>
          <w:shd w:val="pct15" w:color="auto" w:fill="FFFFFF"/>
        </w:rPr>
        <w:t>图</w:t>
      </w:r>
      <w:r w:rsidRPr="00791118">
        <w:rPr>
          <w:rFonts w:hint="eastAsia"/>
          <w:noProof/>
          <w:shd w:val="pct15" w:color="auto" w:fill="FFFFFF"/>
        </w:rPr>
        <w:t>1-1-35</w:t>
      </w:r>
      <w:r>
        <w:rPr>
          <w:rFonts w:hint="eastAsia"/>
          <w:noProof/>
        </w:rPr>
        <w:t>、</w:t>
      </w:r>
      <w:r w:rsidRPr="00791118">
        <w:rPr>
          <w:rFonts w:hint="eastAsia"/>
          <w:noProof/>
          <w:shd w:val="pct15" w:color="auto" w:fill="FFFFFF"/>
        </w:rPr>
        <w:t>图</w:t>
      </w:r>
      <w:r w:rsidRPr="00791118">
        <w:rPr>
          <w:rFonts w:hint="eastAsia"/>
          <w:noProof/>
          <w:shd w:val="pct15" w:color="auto" w:fill="FFFFFF"/>
        </w:rPr>
        <w:t>1-1-36</w:t>
      </w:r>
      <w:r>
        <w:rPr>
          <w:rFonts w:hint="eastAsia"/>
          <w:noProof/>
        </w:rPr>
        <w:t>。</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三、犬的一般管理技术</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（一）日常管理</w:t>
      </w:r>
    </w:p>
    <w:p w:rsidR="0080769F" w:rsidRPr="001A349A"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1.定时</w:t>
      </w:r>
    </w:p>
    <w:p w:rsidR="0080769F" w:rsidRDefault="0080769F" w:rsidP="0080769F">
      <w:pPr>
        <w:ind w:firstLineChars="400" w:firstLine="840"/>
        <w:jc w:val="left"/>
        <w:rPr>
          <w:noProof/>
        </w:rPr>
      </w:pPr>
      <w:r>
        <w:rPr>
          <w:noProof/>
        </w:rPr>
        <w:drawing>
          <wp:inline distT="0" distB="0" distL="0" distR="0">
            <wp:extent cx="1501140" cy="2122170"/>
            <wp:effectExtent l="19050" t="19050" r="22860" b="11430"/>
            <wp:docPr id="19546" name="图片 19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1140" cy="2122170"/>
                    </a:xfrm>
                    <a:prstGeom prst="rect">
                      <a:avLst/>
                    </a:prstGeom>
                    <a:noFill/>
                    <a:ln w="6350" cmpd="sng">
                      <a:solidFill>
                        <a:srgbClr val="000000"/>
                      </a:solidFill>
                      <a:miter lim="800000"/>
                      <a:headEnd/>
                      <a:tailEnd/>
                    </a:ln>
                    <a:effectLst/>
                  </pic:spPr>
                </pic:pic>
              </a:graphicData>
            </a:graphic>
          </wp:inline>
        </w:drawing>
      </w:r>
      <w:r>
        <w:rPr>
          <w:rFonts w:hint="eastAsia"/>
          <w:noProof/>
        </w:rPr>
        <w:t xml:space="preserve">              </w:t>
      </w:r>
      <w:r>
        <w:rPr>
          <w:noProof/>
        </w:rPr>
        <w:drawing>
          <wp:inline distT="0" distB="0" distL="0" distR="0">
            <wp:extent cx="1457960" cy="2130425"/>
            <wp:effectExtent l="19050" t="19050" r="27940" b="22225"/>
            <wp:docPr id="19545" name="图片 19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960" cy="2130425"/>
                    </a:xfrm>
                    <a:prstGeom prst="rect">
                      <a:avLst/>
                    </a:prstGeom>
                    <a:noFill/>
                    <a:ln w="6350" cmpd="sng">
                      <a:solidFill>
                        <a:srgbClr val="000000"/>
                      </a:solidFill>
                      <a:miter lim="800000"/>
                      <a:headEnd/>
                      <a:tailEnd/>
                    </a:ln>
                    <a:effectLst/>
                  </pic:spPr>
                </pic:pic>
              </a:graphicData>
            </a:graphic>
          </wp:inline>
        </w:drawing>
      </w:r>
    </w:p>
    <w:p w:rsidR="0080769F" w:rsidRPr="0097065C" w:rsidRDefault="0080769F" w:rsidP="0080769F">
      <w:pPr>
        <w:ind w:firstLineChars="100" w:firstLine="210"/>
        <w:jc w:val="left"/>
        <w:rPr>
          <w:rFonts w:ascii="宋体" w:hAnsi="宋体" w:cs="宋体"/>
          <w:bCs/>
          <w:szCs w:val="21"/>
        </w:rPr>
      </w:pPr>
      <w:r>
        <w:rPr>
          <w:rFonts w:hint="eastAsia"/>
          <w:noProof/>
        </w:rPr>
        <w:t xml:space="preserve">       </w:t>
      </w:r>
      <w:r>
        <w:rPr>
          <w:rFonts w:hint="eastAsia"/>
          <w:noProof/>
        </w:rPr>
        <w:t>图</w:t>
      </w:r>
      <w:r>
        <w:rPr>
          <w:rFonts w:hint="eastAsia"/>
          <w:noProof/>
        </w:rPr>
        <w:t xml:space="preserve">1-1-33  </w:t>
      </w:r>
      <w:r>
        <w:rPr>
          <w:rFonts w:hint="eastAsia"/>
          <w:noProof/>
        </w:rPr>
        <w:t>湿型狗粮</w:t>
      </w:r>
      <w:r>
        <w:rPr>
          <w:rFonts w:hint="eastAsia"/>
          <w:noProof/>
        </w:rPr>
        <w:t xml:space="preserve">                     </w:t>
      </w:r>
      <w:r>
        <w:rPr>
          <w:rFonts w:hint="eastAsia"/>
          <w:noProof/>
        </w:rPr>
        <w:t>图</w:t>
      </w:r>
      <w:r>
        <w:rPr>
          <w:rFonts w:hint="eastAsia"/>
          <w:noProof/>
        </w:rPr>
        <w:t xml:space="preserve">1-1-34  </w:t>
      </w:r>
      <w:r>
        <w:rPr>
          <w:rFonts w:hint="eastAsia"/>
          <w:noProof/>
        </w:rPr>
        <w:t>湿型狗粮</w:t>
      </w:r>
    </w:p>
    <w:p w:rsidR="0080769F" w:rsidRDefault="0080769F" w:rsidP="0080769F">
      <w:pPr>
        <w:ind w:firstLineChars="300" w:firstLine="630"/>
        <w:jc w:val="left"/>
        <w:rPr>
          <w:noProof/>
        </w:rPr>
      </w:pPr>
      <w:r>
        <w:rPr>
          <w:noProof/>
        </w:rPr>
        <w:drawing>
          <wp:inline distT="0" distB="0" distL="0" distR="0">
            <wp:extent cx="1578610" cy="1958340"/>
            <wp:effectExtent l="0" t="0" r="2540" b="3810"/>
            <wp:docPr id="19544" name="图片 1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8610" cy="1958340"/>
                    </a:xfrm>
                    <a:prstGeom prst="rect">
                      <a:avLst/>
                    </a:prstGeom>
                    <a:noFill/>
                    <a:ln>
                      <a:noFill/>
                    </a:ln>
                  </pic:spPr>
                </pic:pic>
              </a:graphicData>
            </a:graphic>
          </wp:inline>
        </w:drawing>
      </w:r>
      <w:r>
        <w:rPr>
          <w:rFonts w:hint="eastAsia"/>
          <w:noProof/>
        </w:rPr>
        <w:t xml:space="preserve">              </w:t>
      </w:r>
      <w:r>
        <w:rPr>
          <w:noProof/>
        </w:rPr>
        <w:drawing>
          <wp:inline distT="0" distB="0" distL="0" distR="0">
            <wp:extent cx="1535430" cy="1949450"/>
            <wp:effectExtent l="0" t="0" r="7620" b="0"/>
            <wp:docPr id="19543" name="图片 19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5430" cy="1949450"/>
                    </a:xfrm>
                    <a:prstGeom prst="rect">
                      <a:avLst/>
                    </a:prstGeom>
                    <a:noFill/>
                    <a:ln>
                      <a:noFill/>
                    </a:ln>
                  </pic:spPr>
                </pic:pic>
              </a:graphicData>
            </a:graphic>
          </wp:inline>
        </w:drawing>
      </w:r>
    </w:p>
    <w:p w:rsidR="0080769F" w:rsidRPr="004F5CE5" w:rsidRDefault="0080769F" w:rsidP="0080769F">
      <w:pPr>
        <w:ind w:firstLineChars="400" w:firstLine="840"/>
        <w:jc w:val="left"/>
        <w:rPr>
          <w:rFonts w:ascii="宋体" w:hAnsi="宋体" w:cs="宋体"/>
          <w:bCs/>
          <w:szCs w:val="21"/>
        </w:rPr>
      </w:pPr>
      <w:r>
        <w:rPr>
          <w:rFonts w:hint="eastAsia"/>
          <w:noProof/>
        </w:rPr>
        <w:t>图</w:t>
      </w:r>
      <w:r>
        <w:rPr>
          <w:rFonts w:hint="eastAsia"/>
          <w:noProof/>
        </w:rPr>
        <w:t xml:space="preserve">1-1-35  </w:t>
      </w:r>
      <w:r>
        <w:rPr>
          <w:rFonts w:hint="eastAsia"/>
          <w:noProof/>
        </w:rPr>
        <w:t>处方狗粮</w:t>
      </w:r>
      <w:r>
        <w:rPr>
          <w:rFonts w:hint="eastAsia"/>
          <w:noProof/>
        </w:rPr>
        <w:t xml:space="preserve">                     </w:t>
      </w:r>
      <w:r>
        <w:rPr>
          <w:rFonts w:hint="eastAsia"/>
          <w:noProof/>
        </w:rPr>
        <w:t>图</w:t>
      </w:r>
      <w:r>
        <w:rPr>
          <w:rFonts w:hint="eastAsia"/>
          <w:noProof/>
        </w:rPr>
        <w:t xml:space="preserve">1-1-36  </w:t>
      </w:r>
      <w:r>
        <w:rPr>
          <w:rFonts w:hint="eastAsia"/>
          <w:noProof/>
        </w:rPr>
        <w:t>处方狗粮</w:t>
      </w:r>
    </w:p>
    <w:p w:rsidR="0080769F" w:rsidRPr="0097065C" w:rsidRDefault="0080769F" w:rsidP="0080769F">
      <w:pPr>
        <w:adjustRightInd w:val="0"/>
        <w:snapToGrid w:val="0"/>
        <w:ind w:firstLineChars="200" w:firstLine="420"/>
        <w:jc w:val="left"/>
        <w:rPr>
          <w:rFonts w:ascii="宋体" w:hAnsi="宋体" w:cs="宋体"/>
          <w:bCs/>
          <w:szCs w:val="21"/>
        </w:rPr>
      </w:pP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为形成犬的良好条件反射，促进胃液分泌和胃蠕动，增加采食量，增进消化吸收，提高饲料利用率，对犬的饲喂一定要定时。通常情况下每天早晚各一次，</w:t>
      </w:r>
      <w:proofErr w:type="gramStart"/>
      <w:r w:rsidRPr="0097065C">
        <w:rPr>
          <w:rFonts w:ascii="宋体" w:hAnsi="宋体" w:cs="宋体" w:hint="eastAsia"/>
          <w:bCs/>
          <w:szCs w:val="21"/>
        </w:rPr>
        <w:t>晚间量</w:t>
      </w:r>
      <w:proofErr w:type="gramEnd"/>
      <w:r w:rsidRPr="0097065C">
        <w:rPr>
          <w:rFonts w:ascii="宋体" w:hAnsi="宋体" w:cs="宋体" w:hint="eastAsia"/>
          <w:bCs/>
          <w:szCs w:val="21"/>
        </w:rPr>
        <w:t>可大些。每次进食时间以15-30min为宜，不论吃完与否，都要将食具拿走，以免污染饲料和养成犬随意吃食的坏习惯。</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2.定量</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犬的食量，依据</w:t>
      </w:r>
      <w:proofErr w:type="gramStart"/>
      <w:r w:rsidRPr="0097065C">
        <w:rPr>
          <w:rFonts w:ascii="宋体" w:hAnsi="宋体" w:cs="宋体" w:hint="eastAsia"/>
          <w:bCs/>
          <w:szCs w:val="21"/>
        </w:rPr>
        <w:t>犬不同</w:t>
      </w:r>
      <w:proofErr w:type="gramEnd"/>
      <w:r w:rsidRPr="0097065C">
        <w:rPr>
          <w:rFonts w:ascii="宋体" w:hAnsi="宋体" w:cs="宋体" w:hint="eastAsia"/>
          <w:bCs/>
          <w:szCs w:val="21"/>
        </w:rPr>
        <w:t>生理阶段的生长发育需要而定，不能时多时少。喂量过多，犬消</w:t>
      </w:r>
      <w:r w:rsidRPr="0097065C">
        <w:rPr>
          <w:rFonts w:ascii="宋体" w:hAnsi="宋体" w:cs="宋体" w:hint="eastAsia"/>
          <w:bCs/>
          <w:szCs w:val="21"/>
        </w:rPr>
        <w:lastRenderedPageBreak/>
        <w:t>化不了，易引起消化疾病，喂量少，犬吃不饱，影响生长发育。一般喂八分饱即可。犬的采食量，因个体不同和季节变化而有差异。</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3.定温</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在通常情况下，以40℃左右的食物犬最喜欢，此时，犬的采食表现最好，吃得快。食物过冷或过热，都会使犬的食欲下降。因此，要根据不同季节、不同气候变化，及时调整饲料及饮水温度。</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4.定食具</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每只犬都设有专用的固定的食具，食具不能随意串换，食具前口稍大些，有利于犬的专心采食。犬吃食后，对食具及时清洗，定期消毒，以防传染疾病。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5.注意饮水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饮水要清洁充足、卫生达标，避免用淘米水、刷锅水等，以减少传染病、寄生虫病及</w:t>
      </w:r>
      <w:proofErr w:type="gramStart"/>
      <w:r w:rsidRPr="0097065C">
        <w:rPr>
          <w:rFonts w:ascii="宋体" w:hAnsi="宋体" w:cs="宋体" w:hint="eastAsia"/>
          <w:bCs/>
          <w:szCs w:val="21"/>
        </w:rPr>
        <w:t>消系统</w:t>
      </w:r>
      <w:proofErr w:type="gramEnd"/>
      <w:r w:rsidRPr="0097065C">
        <w:rPr>
          <w:rFonts w:ascii="宋体" w:hAnsi="宋体" w:cs="宋体" w:hint="eastAsia"/>
          <w:bCs/>
          <w:szCs w:val="21"/>
        </w:rPr>
        <w:t>疾病发生。高温季节饮水量要多，寒冷冬季要饮温水。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6.饲料全价</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犬是以肉食为主的杂食性动物，所以要注意多种饲料的搭配，既要有植物性饲料，也不可缺少动物性饲科，保证营养全面，以满足</w:t>
      </w:r>
      <w:proofErr w:type="gramStart"/>
      <w:r w:rsidRPr="0097065C">
        <w:rPr>
          <w:rFonts w:ascii="宋体" w:hAnsi="宋体" w:cs="宋体" w:hint="eastAsia"/>
          <w:bCs/>
          <w:szCs w:val="21"/>
        </w:rPr>
        <w:t>犬不同</w:t>
      </w:r>
      <w:proofErr w:type="gramEnd"/>
      <w:r w:rsidRPr="0097065C">
        <w:rPr>
          <w:rFonts w:ascii="宋体" w:hAnsi="宋体" w:cs="宋体" w:hint="eastAsia"/>
          <w:bCs/>
          <w:szCs w:val="21"/>
        </w:rPr>
        <w:t>生理阶段的营养需要。动植物饲料都要加工粉碎熟制后饲喂，要现</w:t>
      </w:r>
      <w:proofErr w:type="gramStart"/>
      <w:r w:rsidRPr="0097065C">
        <w:rPr>
          <w:rFonts w:ascii="宋体" w:hAnsi="宋体" w:cs="宋体" w:hint="eastAsia"/>
          <w:bCs/>
          <w:szCs w:val="21"/>
        </w:rPr>
        <w:t>喂现拌</w:t>
      </w:r>
      <w:proofErr w:type="gramEnd"/>
      <w:r w:rsidRPr="0097065C">
        <w:rPr>
          <w:rFonts w:ascii="宋体" w:hAnsi="宋体" w:cs="宋体" w:hint="eastAsia"/>
          <w:bCs/>
          <w:szCs w:val="21"/>
        </w:rPr>
        <w:t>。</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7.适当运动</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犬天生活泼好动，不同生理阶段的犬都必须保证充足的运动，每天1-2次，每次运动30-40 min。饲喂前后应避免激烈运动，尤其是喂后。家庭养犬，夏天一般早晚时运动，冬天中午时运动，运动场运动一般在上午9点或下午3点。</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8.防暑防寒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由于犬的汗腺不发达，怕热，故犬舍的通风性能要好，</w:t>
      </w:r>
      <w:proofErr w:type="gramStart"/>
      <w:r w:rsidRPr="0097065C">
        <w:rPr>
          <w:rFonts w:ascii="宋体" w:hAnsi="宋体" w:cs="宋体" w:hint="eastAsia"/>
          <w:bCs/>
          <w:szCs w:val="21"/>
        </w:rPr>
        <w:t>舍顶具有</w:t>
      </w:r>
      <w:proofErr w:type="gramEnd"/>
      <w:r w:rsidRPr="0097065C">
        <w:rPr>
          <w:rFonts w:ascii="宋体" w:hAnsi="宋体" w:cs="宋体" w:hint="eastAsia"/>
          <w:bCs/>
          <w:szCs w:val="21"/>
        </w:rPr>
        <w:t>较好的隔热效果，舍的周围有遮阳设施。冬季犬舍要有较好的保温条件，以减少维持体温的能量消耗，降低饲养成本。一般夏季犬舍温度在21-24℃，最好不超过30℃，冬季保持在20℃较理想。</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9.定期防疫消毒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了保持犬舍卫生与干燥，减少及预防各种疾病的发生，必须每天清扫犬舍，及时清除粪便，并每月坚持一次整个养犬场的大清扫。定期对犬舍进行消毒，常用的消毒药有3%-5%的来苏儿；0.1%新洁尔灭溶液；10%-30%的漂白粉乳剂等。喷洒完消毒液后，要立即关闭好门窗，等半小时后打开门窗通风，再用清水洗刷。对患病的犬舍要彻底清除垫物，再进行彻底的清扫和严格的消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10.加强检查</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在日常管理中，要经常观察犬的采食、粪便及活动情况，定期进行检查，及时发现问题，及时解决。</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(二)四季管理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随着季节的变化，犬的生理状态也发生一定的改变，为了帮助</w:t>
      </w:r>
      <w:proofErr w:type="gramStart"/>
      <w:r w:rsidRPr="0097065C">
        <w:rPr>
          <w:rFonts w:ascii="宋体" w:hAnsi="宋体" w:cs="宋体" w:hint="eastAsia"/>
          <w:bCs/>
          <w:szCs w:val="21"/>
        </w:rPr>
        <w:t>犬适应</w:t>
      </w:r>
      <w:proofErr w:type="gramEnd"/>
      <w:r w:rsidRPr="0097065C">
        <w:rPr>
          <w:rFonts w:ascii="宋体" w:hAnsi="宋体" w:cs="宋体" w:hint="eastAsia"/>
          <w:bCs/>
          <w:szCs w:val="21"/>
        </w:rPr>
        <w:t>不断变化的外界环境，减少疾病的发生，保证</w:t>
      </w:r>
      <w:proofErr w:type="gramStart"/>
      <w:r w:rsidRPr="0097065C">
        <w:rPr>
          <w:rFonts w:ascii="宋体" w:hAnsi="宋体" w:cs="宋体" w:hint="eastAsia"/>
          <w:bCs/>
          <w:szCs w:val="21"/>
        </w:rPr>
        <w:t>犬健康</w:t>
      </w:r>
      <w:proofErr w:type="gramEnd"/>
      <w:r w:rsidRPr="0097065C">
        <w:rPr>
          <w:rFonts w:ascii="宋体" w:hAnsi="宋体" w:cs="宋体" w:hint="eastAsia"/>
          <w:bCs/>
          <w:szCs w:val="21"/>
        </w:rPr>
        <w:t>的生长和繁殖，在不同的季节，要采用不同的饲养与管理方法。</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1.春季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春季是犬发情、交配、繁殖的高峰期，也是换毛的季节，要注意发情犬的管理，勤梳理被毛，预防皮肤病。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在发情期间，其生理功能和行为常会发生一些特殊的改变。发情母犬会到处乱走，要看管好，尤其是优良的纯种犬，不可任其自由交配，以防品种退化。公犬常为争夺配偶而争斗，易受伤，发现伤情要及时处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春季也是换毛的季节。厚实的冬毛将要脱落，如不及时经常地梳理，不洁的皮肤会引起痛痒，犬会以抓挠和摩擦身体来消除痒感，这就容易将皮肤弄破，易引起细菌感染。不洁的被毛缠结，为体外寄生虫和真菌的繁殖提供有利条件，引起皮肤病。因此，春季应注意被毛的梳理和清洁，预防皮肤病。</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2.夏季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夏季气候炎热、潮湿，应注意防暑、防潮，预防食物中毒。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犬在气温高、湿度大的环境中，由于体热散发困难，极易中暑。为此，应避免在烈日下活动，犬舍应移至阴凉处，炎热天气应经常为犬进行冷水浴。发现犬出现呼吸困难、皮温升</w:t>
      </w:r>
      <w:r w:rsidRPr="0097065C">
        <w:rPr>
          <w:rFonts w:ascii="宋体" w:hAnsi="宋体" w:cs="宋体" w:hint="eastAsia"/>
          <w:bCs/>
          <w:szCs w:val="21"/>
        </w:rPr>
        <w:lastRenderedPageBreak/>
        <w:t>高、心跳加速等症状时，应赶快用湿冷毛巾冷敷头部，移到阴凉通风处，并立即请兽医治疗。为防潮湿，要勤换、</w:t>
      </w:r>
      <w:proofErr w:type="gramStart"/>
      <w:r w:rsidRPr="0097065C">
        <w:rPr>
          <w:rFonts w:ascii="宋体" w:hAnsi="宋体" w:cs="宋体" w:hint="eastAsia"/>
          <w:bCs/>
          <w:szCs w:val="21"/>
        </w:rPr>
        <w:t>勤晒垫褥</w:t>
      </w:r>
      <w:proofErr w:type="gramEnd"/>
      <w:r w:rsidRPr="0097065C">
        <w:rPr>
          <w:rFonts w:ascii="宋体" w:hAnsi="宋体" w:cs="宋体" w:hint="eastAsia"/>
          <w:bCs/>
          <w:szCs w:val="21"/>
        </w:rPr>
        <w:t>等铺垫物，用水冲洗犬舍后，一定要待彻底晾干后方能进犬，被雨水淋湿后的犬要及时用毛巾擦干。</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夏季犬的饲料易发酵、变质，容易引起食物中毒。因此，喂犬的食物最好是经过加热处理后放凉的新鲜食物，喂给量要适当，不应有剩余。对已发酵变质的食物要坚决倒掉，不怕浪费而留用。因为变质食物中可能含有毒素，即使高温处理也不能将其破坏。犬吃了含有毒素的食物，即可引起食物中毒，如治疗不及时则会死亡。故每当喂食后，若发现犬有呕吐、腹泻，全身衰弱症状时，应迅速请兽医诊疗。</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3.秋季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秋季是犬发情、交配、繁殖的季节，</w:t>
      </w:r>
      <w:proofErr w:type="gramStart"/>
      <w:r w:rsidRPr="0097065C">
        <w:rPr>
          <w:rFonts w:ascii="宋体" w:hAnsi="宋体" w:cs="宋体" w:hint="eastAsia"/>
          <w:bCs/>
          <w:szCs w:val="21"/>
        </w:rPr>
        <w:t>也是夏毛开始</w:t>
      </w:r>
      <w:proofErr w:type="gramEnd"/>
      <w:r w:rsidRPr="0097065C">
        <w:rPr>
          <w:rFonts w:ascii="宋体" w:hAnsi="宋体" w:cs="宋体" w:hint="eastAsia"/>
          <w:bCs/>
          <w:szCs w:val="21"/>
        </w:rPr>
        <w:t>脱落，秋毛开始长出的季节，其管理方法与春季有许多相似之处。除做好犬</w:t>
      </w:r>
      <w:proofErr w:type="gramStart"/>
      <w:r w:rsidRPr="0097065C">
        <w:rPr>
          <w:rFonts w:ascii="宋体" w:hAnsi="宋体" w:cs="宋体" w:hint="eastAsia"/>
          <w:bCs/>
          <w:szCs w:val="21"/>
        </w:rPr>
        <w:t>的防乱配</w:t>
      </w:r>
      <w:proofErr w:type="gramEnd"/>
      <w:r w:rsidRPr="0097065C">
        <w:rPr>
          <w:rFonts w:ascii="宋体" w:hAnsi="宋体" w:cs="宋体" w:hint="eastAsia"/>
          <w:bCs/>
          <w:szCs w:val="21"/>
        </w:rPr>
        <w:t>、防走失、防斗伤工作外，还要注意及时梳理被毛，以促进冬毛的生长。</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秋季食物丰盛，体内新陈代谢旺盛，采食量也增加。因此，要给犬提供营养价值高的饲料，为过冬做好体质方面的储备工作。到了深秋，昼夜温差大，应做好晚间犬舍的保温工作，防止感冒。</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4.冬季</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冬季天气寒冷，管理的重点应放在防寒保温，预防呼吸道疾病方面。</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由于气温降低，机体受寒冷空气袭击，或因管理不当，不注意防寒保温，运动后被雨淋风</w:t>
      </w:r>
      <w:proofErr w:type="gramStart"/>
      <w:r w:rsidRPr="0097065C">
        <w:rPr>
          <w:rFonts w:ascii="宋体" w:hAnsi="宋体" w:cs="宋体" w:hint="eastAsia"/>
          <w:bCs/>
          <w:szCs w:val="21"/>
        </w:rPr>
        <w:t>吹以及</w:t>
      </w:r>
      <w:proofErr w:type="gramEnd"/>
      <w:r w:rsidRPr="0097065C">
        <w:rPr>
          <w:rFonts w:ascii="宋体" w:hAnsi="宋体" w:cs="宋体" w:hint="eastAsia"/>
          <w:bCs/>
          <w:szCs w:val="21"/>
        </w:rPr>
        <w:t>犬舍潮湿等都会引起感冒，严重的会继发气管炎、肺炎等呼吸道疾病。预防感冒的有效措施是防寒保温，加厚垫褥，并及时更换，保持干燥，防止贼风；在天晴日暖的时候，加强户外运动，以增强体质，提高抗病能力。晒太阳不仅可取暖，阳光中的紫外线还有消毒杀菌的功效，并能促进钙的吸收，有利于骨骼的生长发育，防止仔犬发生佝偻病。</w:t>
      </w:r>
    </w:p>
    <w:p w:rsidR="0080769F" w:rsidRPr="0097065C" w:rsidRDefault="0080769F" w:rsidP="0080769F">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四、</w:t>
      </w:r>
      <w:proofErr w:type="gramStart"/>
      <w:r w:rsidRPr="0097065C">
        <w:rPr>
          <w:rFonts w:ascii="宋体" w:hAnsi="宋体" w:cs="宋体" w:hint="eastAsia"/>
          <w:bCs/>
          <w:sz w:val="28"/>
          <w:szCs w:val="28"/>
        </w:rPr>
        <w:t>犬不同</w:t>
      </w:r>
      <w:proofErr w:type="gramEnd"/>
      <w:r w:rsidRPr="0097065C">
        <w:rPr>
          <w:rFonts w:ascii="宋体" w:hAnsi="宋体" w:cs="宋体" w:hint="eastAsia"/>
          <w:bCs/>
          <w:sz w:val="28"/>
          <w:szCs w:val="28"/>
        </w:rPr>
        <w:t>生理阶段的饲养管理</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（一）种犬的饲养管理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1.种公犬的饲养管理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种公犬基本要求是有健廉的体格、旺盛的性欲和配种能力；精液品质良好，精子密度大、活力强。</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（1）合理的营养  配种任务重的，采取“一贯加强营养”，即一直均衝地保持较高营养水平；配种任务较轻的公犬，采取"配种</w:t>
      </w:r>
      <w:proofErr w:type="gramStart"/>
      <w:r w:rsidRPr="0097065C">
        <w:rPr>
          <w:rFonts w:ascii="宋体" w:hAnsi="宋体" w:cs="宋体" w:hint="eastAsia"/>
          <w:bCs/>
          <w:szCs w:val="21"/>
        </w:rPr>
        <w:t>期加强</w:t>
      </w:r>
      <w:proofErr w:type="gramEnd"/>
      <w:r w:rsidRPr="0097065C">
        <w:rPr>
          <w:rFonts w:ascii="宋体" w:hAnsi="宋体" w:cs="宋体" w:hint="eastAsia"/>
          <w:bCs/>
          <w:szCs w:val="21"/>
        </w:rPr>
        <w:t>饲养</w:t>
      </w:r>
      <w:proofErr w:type="gramStart"/>
      <w:r w:rsidRPr="0097065C">
        <w:rPr>
          <w:rFonts w:ascii="宋体" w:hAnsi="宋体" w:cs="宋体" w:hint="eastAsia"/>
          <w:bCs/>
          <w:szCs w:val="21"/>
        </w:rPr>
        <w:t>”</w:t>
      </w:r>
      <w:proofErr w:type="gramEnd"/>
      <w:r w:rsidRPr="0097065C">
        <w:rPr>
          <w:rFonts w:ascii="宋体" w:hAnsi="宋体" w:cs="宋体" w:hint="eastAsia"/>
          <w:bCs/>
          <w:szCs w:val="21"/>
        </w:rPr>
        <w:t>。饲料中含粗蛋白质20%-22%，消化能12.54-12.06MJ，钙1.4%-1.5%，磷1.1%-1.5%。每天每千克体重需要维生素A 110IU，维生素E 50IU。每顿不要喂太饱，日粮的容积不宜过大，以免形成垂腹，影响配种。每天应供应充足的饮水。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（2）适当的运动  运动可加强新陈代谢，锻炼神经系统和肌肉，增强体质，提高繁殖能力。也能促进食欲，帮助消化，一般要求上、下午各运动一次，每次不少于1h。运动时间根据季节确定，夏季应在早晨和傍晚，冬季可在中午。</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 xml:space="preserve">（3）合理利用  </w:t>
      </w:r>
      <w:proofErr w:type="gramStart"/>
      <w:r w:rsidRPr="0097065C">
        <w:rPr>
          <w:rFonts w:ascii="宋体" w:hAnsi="宋体" w:cs="宋体" w:hint="eastAsia"/>
          <w:bCs/>
          <w:szCs w:val="21"/>
        </w:rPr>
        <w:t>初配年龄</w:t>
      </w:r>
      <w:proofErr w:type="gramEnd"/>
      <w:r w:rsidRPr="0097065C">
        <w:rPr>
          <w:rFonts w:ascii="宋体" w:hAnsi="宋体" w:cs="宋体" w:hint="eastAsia"/>
          <w:bCs/>
          <w:szCs w:val="21"/>
        </w:rPr>
        <w:t>为1.5-2岁，利用强度为每2-3天1次为宜。公犬和母犬的比例应为1：(6-7)，即1条公犬可给6-7条母犬配种。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2.种母犬的饲养管理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（1）配种前母犬的饲养管理  在这期间应采取维持状态的饲养标准，体壮的母犬应控制其体重，以免过肥,影响配种效果，从而降低受胎率和窝产仔数，对配种前母犬要保证充足运动，使之体形匀称、结实、性机能旺盛。待母犬发情滴血后，应细心观察、看护，做到适时配种。</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（2）妊娠母犬的饲养管理  此期的重点是增强母犬体质，促进胎儿正常生长发育，保胎防流产。因犬妊娠期不长，饲料不宜频繁更换，避免采食量下降、食欲减退、影响胎儿生长。妊娠前期供给中等水平的饲料，妊娠后期供给优质营养水平饲料，给易消化、蛋白质含量高、钙、磷和维生素丰富的饲料。如增加一些肉类、鱼粉、骨粉和蔬菜等。妊娠母犬的饲养标准是：每千克饲料中含粗蛋白质20%-22%，消化能12.54-12.96MJ，钙1.4%-1.5%，磷1.1%-1.5%，维生素A 8000-9000IU，维生素D 30001U，维生素E 100mg，维生素B 1100 mg，维生素</w:t>
      </w:r>
      <w:r>
        <w:rPr>
          <w:rFonts w:ascii="宋体" w:hAnsi="宋体" w:cs="宋体" w:hint="eastAsia"/>
          <w:bCs/>
          <w:szCs w:val="21"/>
        </w:rPr>
        <w:t>C 400mg。</w:t>
      </w:r>
      <w:r w:rsidRPr="0097065C">
        <w:rPr>
          <w:rFonts w:ascii="宋体" w:hAnsi="宋体" w:cs="宋体" w:hint="eastAsia"/>
          <w:bCs/>
          <w:szCs w:val="21"/>
        </w:rPr>
        <w:t>妊娠前期每日喂3次，后期每日喂4次，遵循少食多餐的原则。切忌喂冷食、饮冷水。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在管理上，要</w:t>
      </w:r>
      <w:proofErr w:type="gramStart"/>
      <w:r w:rsidRPr="0097065C">
        <w:rPr>
          <w:rFonts w:ascii="宋体" w:hAnsi="宋体" w:cs="宋体" w:hint="eastAsia"/>
          <w:bCs/>
          <w:szCs w:val="21"/>
        </w:rPr>
        <w:t>做到孕舍洁净</w:t>
      </w:r>
      <w:proofErr w:type="gramEnd"/>
      <w:r w:rsidRPr="0097065C">
        <w:rPr>
          <w:rFonts w:ascii="宋体" w:hAnsi="宋体" w:cs="宋体" w:hint="eastAsia"/>
          <w:bCs/>
          <w:szCs w:val="21"/>
        </w:rPr>
        <w:t>、干爽、光线充足、通风良好、冬暖夏凉。</w:t>
      </w:r>
      <w:proofErr w:type="gramStart"/>
      <w:r w:rsidRPr="0097065C">
        <w:rPr>
          <w:rFonts w:ascii="宋体" w:hAnsi="宋体" w:cs="宋体" w:hint="eastAsia"/>
          <w:bCs/>
          <w:szCs w:val="21"/>
        </w:rPr>
        <w:t>保持孕舍安静</w:t>
      </w:r>
      <w:proofErr w:type="gramEnd"/>
      <w:r w:rsidRPr="0097065C">
        <w:rPr>
          <w:rFonts w:ascii="宋体" w:hAnsi="宋体" w:cs="宋体" w:hint="eastAsia"/>
          <w:bCs/>
          <w:szCs w:val="21"/>
        </w:rPr>
        <w:t>，地面防滑，确保母犬行为安全。妊娠前期，每天室外活动不少于4次，每次30 min；后期自由活动，但避免剧烈运动，特别严禁抽打，以免发生流产。</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（3）哺乳母犬的饲养管理  母犬产后6h，不</w:t>
      </w:r>
      <w:proofErr w:type="gramStart"/>
      <w:r w:rsidRPr="0097065C">
        <w:rPr>
          <w:rFonts w:ascii="宋体" w:hAnsi="宋体" w:cs="宋体" w:hint="eastAsia"/>
          <w:bCs/>
          <w:szCs w:val="21"/>
        </w:rPr>
        <w:t>喂任何</w:t>
      </w:r>
      <w:proofErr w:type="gramEnd"/>
      <w:r w:rsidRPr="0097065C">
        <w:rPr>
          <w:rFonts w:ascii="宋体" w:hAnsi="宋体" w:cs="宋体" w:hint="eastAsia"/>
          <w:bCs/>
          <w:szCs w:val="21"/>
        </w:rPr>
        <w:t>食物，只需清洁饮水。分娩后3-4天，由于母犬体质虚弱、代谢机能较差，应喂营养丰富、易消化</w:t>
      </w:r>
      <w:proofErr w:type="gramStart"/>
      <w:r w:rsidRPr="0097065C">
        <w:rPr>
          <w:rFonts w:ascii="宋体" w:hAnsi="宋体" w:cs="宋体" w:hint="eastAsia"/>
          <w:bCs/>
          <w:szCs w:val="21"/>
        </w:rPr>
        <w:t>的稀质流食</w:t>
      </w:r>
      <w:proofErr w:type="gramEnd"/>
      <w:r w:rsidRPr="0097065C">
        <w:rPr>
          <w:rFonts w:ascii="宋体" w:hAnsi="宋体" w:cs="宋体" w:hint="eastAsia"/>
          <w:bCs/>
          <w:szCs w:val="21"/>
        </w:rPr>
        <w:t>或半流食。如鸡蛋、肉汤、稀饭等。饲喂要定时、定量，每次喂量要少，可增加1-2次饲喂，有利于生理功量恢复，也避免母</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满足</w:t>
      </w:r>
      <w:proofErr w:type="gramStart"/>
      <w:r w:rsidRPr="0097065C">
        <w:rPr>
          <w:rFonts w:ascii="宋体" w:hAnsi="宋体" w:cs="宋体" w:hint="eastAsia"/>
          <w:bCs/>
          <w:szCs w:val="21"/>
        </w:rPr>
        <w:t>泌乳需要</w:t>
      </w:r>
      <w:proofErr w:type="gramEnd"/>
      <w:r w:rsidRPr="0097065C">
        <w:rPr>
          <w:rFonts w:ascii="宋体" w:hAnsi="宋体" w:cs="宋体" w:hint="eastAsia"/>
          <w:bCs/>
          <w:szCs w:val="21"/>
        </w:rPr>
        <w:t>而贪食，引起消化不良，降低</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乳量。产后5-7天</w:t>
      </w:r>
      <w:r>
        <w:rPr>
          <w:rFonts w:ascii="宋体" w:hAnsi="宋体" w:cs="宋体" w:hint="eastAsia"/>
          <w:bCs/>
          <w:szCs w:val="21"/>
        </w:rPr>
        <w:t>，母犬已度过体质虚弱期转入哺</w:t>
      </w:r>
      <w:r w:rsidRPr="0097065C">
        <w:rPr>
          <w:rFonts w:ascii="宋体" w:hAnsi="宋体" w:cs="宋体" w:hint="eastAsia"/>
          <w:bCs/>
          <w:szCs w:val="21"/>
        </w:rPr>
        <w:t>乳期，可按妊娠母犬的饲养标准饲养。在整个哺乳期内，要增加</w:t>
      </w:r>
      <w:r>
        <w:rPr>
          <w:rFonts w:ascii="宋体" w:hAnsi="宋体" w:cs="宋体" w:hint="eastAsia"/>
          <w:bCs/>
          <w:szCs w:val="21"/>
        </w:rPr>
        <w:t>饲</w:t>
      </w:r>
      <w:r w:rsidRPr="0097065C">
        <w:rPr>
          <w:rFonts w:ascii="宋体" w:hAnsi="宋体" w:cs="宋体" w:hint="eastAsia"/>
          <w:bCs/>
          <w:szCs w:val="21"/>
        </w:rPr>
        <w:t>料喂量，每日早、中、晚各1次，必要时夜间增喂1次。要增加动物性蛋白饲料，如碎肉、蛋类等、骨粉喂量可适当增加。哺乳母犬的饲养标准是：每千克饲料中含粗蛋白质22%-24%，消化能12.96-13.8MJ，钙1.4%-1.5%，磷1.1%-1.5%。</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在管理上，对哺乳母犬经常进行清洗梳理工作，每天用消毒药水浸过的棉球擦洗乳房1次，然后用清水洗净、擦干。对</w:t>
      </w:r>
      <w:proofErr w:type="gramStart"/>
      <w:r w:rsidRPr="0097065C">
        <w:rPr>
          <w:rFonts w:ascii="宋体" w:hAnsi="宋体" w:cs="宋体" w:hint="eastAsia"/>
          <w:bCs/>
          <w:szCs w:val="21"/>
        </w:rPr>
        <w:t>泌乳不足</w:t>
      </w:r>
      <w:proofErr w:type="gramEnd"/>
      <w:r w:rsidRPr="0097065C">
        <w:rPr>
          <w:rFonts w:ascii="宋体" w:hAnsi="宋体" w:cs="宋体" w:hint="eastAsia"/>
          <w:bCs/>
          <w:szCs w:val="21"/>
        </w:rPr>
        <w:t>的母犬，除增加含蛋白质丰富易消化的饲料外，经常按摩其乳房，以促进乳腺发育、增加</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乳量。天气好时，母犬每天两次户外活动，每次30 min，但禁止剧烈运动。犬舍每半月消毒1次，经常保持干燥、清洁、卫生。尽量给产房创造一个安静环境。避免噪声和强光刺激。保证母犬有一个良好的休息、哺乳、进食环境。</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（二）仔犬的饲养管理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从出生到断奶前的犬称为仔犬，即为哺乳阶段的犬，一般为45天。出生初期只靠嗅觉和触觉来行动，10-</w:t>
      </w:r>
      <w:proofErr w:type="gramStart"/>
      <w:r w:rsidRPr="0097065C">
        <w:rPr>
          <w:rFonts w:ascii="宋体" w:hAnsi="宋体" w:cs="宋体" w:hint="eastAsia"/>
          <w:bCs/>
          <w:szCs w:val="21"/>
        </w:rPr>
        <w:t>14日龄才睁开</w:t>
      </w:r>
      <w:proofErr w:type="gramEnd"/>
      <w:r w:rsidRPr="0097065C">
        <w:rPr>
          <w:rFonts w:ascii="宋体" w:hAnsi="宋体" w:cs="宋体" w:hint="eastAsia"/>
          <w:bCs/>
          <w:szCs w:val="21"/>
        </w:rPr>
        <w:t>眼睛，17-21日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才能看见东西，行动极不灵活，软弱无力，怕压，体温调节能力较差，畏寒，消化机能不完善，易饿，缺乏主动免疫能力，</w:t>
      </w:r>
      <w:proofErr w:type="gramStart"/>
      <w:r w:rsidRPr="0097065C">
        <w:rPr>
          <w:rFonts w:ascii="宋体" w:hAnsi="宋体" w:cs="宋体" w:hint="eastAsia"/>
          <w:bCs/>
          <w:szCs w:val="21"/>
        </w:rPr>
        <w:t>而仔犬</w:t>
      </w:r>
      <w:proofErr w:type="gramEnd"/>
      <w:r w:rsidRPr="0097065C">
        <w:rPr>
          <w:rFonts w:ascii="宋体" w:hAnsi="宋体" w:cs="宋体" w:hint="eastAsia"/>
          <w:bCs/>
          <w:szCs w:val="21"/>
        </w:rPr>
        <w:t>生长发育快，10日龄的仔犬体重已是出生时的2倍，正常的母犬</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一般在分娩后21天才左右达到高峰，为了确保仔犬正常生长发育，在饲养管理中要做到：首先要对仔犬仔细检查，精心护理，及时了解仔犬的健康状况，以便采取必要的措施，提高仔犬的成活率；其次是吃足初乳，固定乳头。母犬产仔后1周内所分泌的</w:t>
      </w:r>
      <w:proofErr w:type="gramStart"/>
      <w:r w:rsidRPr="0097065C">
        <w:rPr>
          <w:rFonts w:ascii="宋体" w:hAnsi="宋体" w:cs="宋体" w:hint="eastAsia"/>
          <w:bCs/>
          <w:szCs w:val="21"/>
        </w:rPr>
        <w:t>乳称为</w:t>
      </w:r>
      <w:proofErr w:type="gramEnd"/>
      <w:r w:rsidRPr="0097065C">
        <w:rPr>
          <w:rFonts w:ascii="宋体" w:hAnsi="宋体" w:cs="宋体" w:hint="eastAsia"/>
          <w:bCs/>
          <w:szCs w:val="21"/>
        </w:rPr>
        <w:t>初乳。初乳</w:t>
      </w:r>
      <w:proofErr w:type="gramStart"/>
      <w:r w:rsidRPr="0097065C">
        <w:rPr>
          <w:rFonts w:ascii="宋体" w:hAnsi="宋体" w:cs="宋体" w:hint="eastAsia"/>
          <w:bCs/>
          <w:szCs w:val="21"/>
        </w:rPr>
        <w:t>黏</w:t>
      </w:r>
      <w:proofErr w:type="gramEnd"/>
      <w:r w:rsidRPr="0097065C">
        <w:rPr>
          <w:rFonts w:ascii="宋体" w:hAnsi="宋体" w:cs="宋体" w:hint="eastAsia"/>
          <w:bCs/>
          <w:szCs w:val="21"/>
        </w:rPr>
        <w:t>稠，色泽偏黄，含有丰富的蛋白质、维生素和矿物质等营养物质，尤其是蛋白质、胡萝卜素、维生素A和免疫球蛋白含量相当高，是常乳的几倍至十几倍，</w:t>
      </w:r>
      <w:proofErr w:type="gramStart"/>
      <w:r w:rsidRPr="0097065C">
        <w:rPr>
          <w:rFonts w:ascii="宋体" w:hAnsi="宋体" w:cs="宋体" w:hint="eastAsia"/>
          <w:bCs/>
          <w:szCs w:val="21"/>
        </w:rPr>
        <w:t>是仔犬</w:t>
      </w:r>
      <w:proofErr w:type="gramEnd"/>
      <w:r w:rsidRPr="0097065C">
        <w:rPr>
          <w:rFonts w:ascii="宋体" w:hAnsi="宋体" w:cs="宋体" w:hint="eastAsia"/>
          <w:bCs/>
          <w:szCs w:val="21"/>
        </w:rPr>
        <w:t>从出生到45日龄阶段抗病力的保障，同时初乳的酸度较高，含有镁盐、溶菌酶和K-抗原凝集素，具有轻泻作用，有助于仔犬排出胎粪。然后是及时补料，注意补铁。从生后第10天开始，应采取补饲措施。从10日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开始补水；15天左右补料，可把米汤倒在小盘子里让仔犬舔食；在20天左右，可用稀饭；25天可在稀饭中加入饲料，饲料从20-30g逐渐增加到200-300g，每天分3-4次补饲。90%的仔犬在出生15-20天后就会出现不同程度的贫血，导致被毛粗乱，皮肤苍白，发育迟缓，生长不良，其原因主要是缺铁所致。故需在给哺乳母犬饲喂含铁丰富的饲料外，还要在仔犬出生后3-7天内进行补铁，每只仔犬肌注1mL补铁王或富铁力等铁制剂。</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在管理中要注意保温，1-14日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适宜的温度为25-29℃，14-21日</w:t>
      </w:r>
      <w:proofErr w:type="gramStart"/>
      <w:r w:rsidRPr="0097065C">
        <w:rPr>
          <w:rFonts w:ascii="宋体" w:hAnsi="宋体" w:cs="宋体" w:hint="eastAsia"/>
          <w:bCs/>
          <w:szCs w:val="21"/>
        </w:rPr>
        <w:t>龄</w:t>
      </w:r>
      <w:proofErr w:type="gramEnd"/>
      <w:r w:rsidRPr="0097065C">
        <w:rPr>
          <w:rFonts w:ascii="宋体" w:hAnsi="宋体" w:cs="宋体" w:hint="eastAsia"/>
          <w:bCs/>
          <w:szCs w:val="21"/>
        </w:rPr>
        <w:t>适宜的温度为23-26℃；仔犬身上容易污染弄脏，初期母犬能及时舔去，以后工作人员每天应用软布片擦拭仔犬的身体，除去污物；注意观察新生仔犬的脐带愈合情况；人工刺激新生仔犬排便；当母犬</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乳量不足时做好人工哺育或寄养工作；出生后21天左右，应进行一次驱虫。</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（三）幼犬的饲养管理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出生45天至8月龄的犬称为幼犬。幼犬已完全独立生活，并处于增长躯干和增大体重的重要时期，同时也是</w:t>
      </w:r>
      <w:proofErr w:type="gramStart"/>
      <w:r w:rsidRPr="0097065C">
        <w:rPr>
          <w:rFonts w:ascii="宋体" w:hAnsi="宋体" w:cs="宋体" w:hint="eastAsia"/>
          <w:bCs/>
          <w:szCs w:val="21"/>
        </w:rPr>
        <w:t>体内母</w:t>
      </w:r>
      <w:proofErr w:type="gramEnd"/>
      <w:r w:rsidRPr="0097065C">
        <w:rPr>
          <w:rFonts w:ascii="宋体" w:hAnsi="宋体" w:cs="宋体" w:hint="eastAsia"/>
          <w:bCs/>
          <w:szCs w:val="21"/>
        </w:rPr>
        <w:t>源抗体不断减少，免疫机能还未健全的阶段，稍有疏漏，会引起幼犬发病，影响生长发育。刚离母乳的幼犬，表现不安，需细心饲养，最好用肉汤或牛奶拌料饲喂。2-3月龄幼犬需防止佝偻病的发生，要适当补磷、钙及维生素D。4-8月龄幼犬采食量增大，饲料的供给也要相应增加，但每餐只需七八成饱就可以了，过饱易造成消化不良，睡前一定要喂饱。饲养上应给予幼犬的日粮标准，饲料中蛋白质含量要达到22%，其中动物性饲料要占到30%，并要富含矿物质、维生素，适口性要好，调制一些稀、软易消化的饲料，适当地加些牛奶，每天至少喂4次，需供给充足的饮水。</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管理上需根据幼犬的体重、性别等分群饲养，一般每群4-6只，从而防止少数幼犬霸食暴食，其他幼犬吃不着、吃不饱的不均现象，对那些挑食、暴躁的犬挑出与能和群者放到一起，并做到细心观察、发现异常及时采取措施，要善待幼犬，对犬要和善，经常为其梳理背毛，使其感到亲和，并训练在固定地点排便，保持</w:t>
      </w:r>
      <w:proofErr w:type="gramStart"/>
      <w:r w:rsidRPr="0097065C">
        <w:rPr>
          <w:rFonts w:ascii="宋体" w:hAnsi="宋体" w:cs="宋体" w:hint="eastAsia"/>
          <w:bCs/>
          <w:szCs w:val="21"/>
        </w:rPr>
        <w:t>犬含清洁</w:t>
      </w:r>
      <w:proofErr w:type="gramEnd"/>
      <w:r w:rsidRPr="0097065C">
        <w:rPr>
          <w:rFonts w:ascii="宋体" w:hAnsi="宋体" w:cs="宋体" w:hint="eastAsia"/>
          <w:bCs/>
          <w:szCs w:val="21"/>
        </w:rPr>
        <w:t>卫生,尽量使幼犬得到充足的</w:t>
      </w:r>
      <w:r w:rsidRPr="0097065C">
        <w:rPr>
          <w:rFonts w:ascii="宋体" w:hAnsi="宋体" w:cs="宋体" w:hint="eastAsia"/>
          <w:bCs/>
          <w:szCs w:val="21"/>
        </w:rPr>
        <w:lastRenderedPageBreak/>
        <w:t>阳光浴。按照免疫规程，做好免疫接种工作，同时做好定期驱虫工作。</w:t>
      </w:r>
    </w:p>
    <w:p w:rsidR="0080769F" w:rsidRPr="0097065C" w:rsidRDefault="0080769F" w:rsidP="0080769F">
      <w:pPr>
        <w:adjustRightInd w:val="0"/>
        <w:snapToGrid w:val="0"/>
        <w:ind w:firstLineChars="200" w:firstLine="480"/>
        <w:jc w:val="left"/>
        <w:rPr>
          <w:rFonts w:ascii="宋体" w:hAnsi="宋体" w:cs="宋体"/>
          <w:bCs/>
          <w:sz w:val="24"/>
        </w:rPr>
      </w:pPr>
      <w:r w:rsidRPr="0097065C">
        <w:rPr>
          <w:rFonts w:ascii="宋体" w:hAnsi="宋体" w:cs="宋体" w:hint="eastAsia"/>
          <w:bCs/>
          <w:sz w:val="24"/>
        </w:rPr>
        <w:t>（四）老年犬的饲养管理</w:t>
      </w:r>
    </w:p>
    <w:p w:rsidR="0080769F" w:rsidRPr="0097065C" w:rsidRDefault="0080769F" w:rsidP="0080769F">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随着人们对宠物犬的热爱与精心护理，宠物犬的寿命越来越长，随之而来的宠物犬老年护理也就越来越重要。一般大型犬在八、九岁的时候进入老年期，小型犬在10岁之后进人老年期。进入老年期的宠物犬机体对营养价值的利用率及器官的功能逐渐消退，所以对营养过剩或不足的耐受力下降，加上活动能力的下降和热量需求的减少，老年犬的食物应以优质蛋白质食物为主，并定期给宠物犬做全面的身体检查，对一些老年性疾病做到早发现早治疗，再加上合理的饲养管理，这样可以有效提高宠物犬的寿命。</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均衡饮食  均衡的饮食可以预防体重的增加。老年犬的食物中要保证足够的蛋白质、矿物质，降低能量、脂肪的摄入量，增加纤维素的含量。如果犬食欲下降，可选择少食多餐的饲喂方法。</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避免剧烈运动  宠物犬进入老龄期间喜静不喜动，不像青壮年时期那样顽皮可爱。此期间主人要耐心和爱犬交流，不要打骂，尽量让爱犬接受足够的阳光，并补充一定量的钙质和维生素。</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3.</w:t>
      </w:r>
      <w:r w:rsidRPr="0097065C">
        <w:rPr>
          <w:rFonts w:ascii="宋体" w:hAnsi="宋体" w:cs="宋体" w:hint="eastAsia"/>
          <w:bCs/>
          <w:szCs w:val="21"/>
        </w:rPr>
        <w:t>生活环境舒适  要保证老龄犬居住环境的干燥、清洁、卫生。如果同时饲养多只宠物犬，要保证老年犬应有的采食机会，避免与其他宠物犬争食的情况。</w:t>
      </w:r>
    </w:p>
    <w:p w:rsidR="0080769F" w:rsidRPr="0097065C" w:rsidRDefault="0080769F" w:rsidP="0080769F">
      <w:pPr>
        <w:adjustRightInd w:val="0"/>
        <w:snapToGrid w:val="0"/>
        <w:ind w:firstLineChars="200" w:firstLine="420"/>
        <w:jc w:val="left"/>
        <w:rPr>
          <w:rFonts w:ascii="宋体" w:hAnsi="宋体" w:cs="宋体"/>
          <w:bCs/>
          <w:szCs w:val="21"/>
        </w:rPr>
      </w:pPr>
      <w:r>
        <w:rPr>
          <w:rFonts w:ascii="宋体" w:hAnsi="宋体" w:cs="宋体" w:hint="eastAsia"/>
          <w:bCs/>
          <w:szCs w:val="21"/>
        </w:rPr>
        <w:t>4.</w:t>
      </w:r>
      <w:r w:rsidRPr="0097065C">
        <w:rPr>
          <w:rFonts w:ascii="宋体" w:hAnsi="宋体" w:cs="宋体" w:hint="eastAsia"/>
          <w:bCs/>
          <w:szCs w:val="21"/>
        </w:rPr>
        <w:t>定期接种疫苗和健康检查  老年</w:t>
      </w:r>
      <w:proofErr w:type="gramStart"/>
      <w:r w:rsidRPr="0097065C">
        <w:rPr>
          <w:rFonts w:ascii="宋体" w:hAnsi="宋体" w:cs="宋体" w:hint="eastAsia"/>
          <w:bCs/>
          <w:szCs w:val="21"/>
        </w:rPr>
        <w:t>犬随着</w:t>
      </w:r>
      <w:proofErr w:type="gramEnd"/>
      <w:r w:rsidRPr="0097065C">
        <w:rPr>
          <w:rFonts w:ascii="宋体" w:hAnsi="宋体" w:cs="宋体" w:hint="eastAsia"/>
          <w:bCs/>
          <w:szCs w:val="21"/>
        </w:rPr>
        <w:t>年龄的增长，抵抗力逐渐下降，每年按时接种疫苗尤为重要。定期的身体检查，如老龄犬的口腔卫生，心丝虫的预防，排尿情况和尿液的常规检</w:t>
      </w:r>
      <w:proofErr w:type="gramStart"/>
      <w:r w:rsidRPr="0097065C">
        <w:rPr>
          <w:rFonts w:ascii="宋体" w:hAnsi="宋体" w:cs="宋体" w:hint="eastAsia"/>
          <w:bCs/>
          <w:szCs w:val="21"/>
        </w:rPr>
        <w:t>査</w:t>
      </w:r>
      <w:proofErr w:type="gramEnd"/>
      <w:r w:rsidRPr="0097065C">
        <w:rPr>
          <w:rFonts w:ascii="宋体" w:hAnsi="宋体" w:cs="宋体" w:hint="eastAsia"/>
          <w:bCs/>
          <w:szCs w:val="21"/>
        </w:rPr>
        <w:t>，血常规以及血液生化检查，心脏机能的检查等。通过定期的检查，对于一些老年病可以做到早发现早治疗，以免耽误病情。</w:t>
      </w:r>
    </w:p>
    <w:p w:rsidR="0080769F" w:rsidRPr="00A31AEB" w:rsidRDefault="0080769F" w:rsidP="00A31AEB">
      <w:pPr>
        <w:adjustRightInd w:val="0"/>
        <w:snapToGrid w:val="0"/>
        <w:ind w:firstLineChars="200" w:firstLine="420"/>
        <w:jc w:val="left"/>
        <w:rPr>
          <w:rFonts w:ascii="宋体" w:hAnsi="宋体" w:cs="宋体"/>
          <w:bCs/>
          <w:szCs w:val="21"/>
        </w:rPr>
      </w:pPr>
      <w:r>
        <w:rPr>
          <w:rFonts w:ascii="宋体" w:hAnsi="宋体" w:cs="宋体" w:hint="eastAsia"/>
          <w:bCs/>
          <w:szCs w:val="21"/>
        </w:rPr>
        <w:t>5.</w:t>
      </w:r>
      <w:r w:rsidRPr="0097065C">
        <w:rPr>
          <w:rFonts w:ascii="宋体" w:hAnsi="宋体" w:cs="宋体" w:hint="eastAsia"/>
          <w:bCs/>
          <w:szCs w:val="21"/>
        </w:rPr>
        <w:t>定期梳理毛发  定期的梳理毛发，有利于皮肤健康，梳理时可以观察皮肤有无异常的分泌物、肿块、红肿、掉毛等情况。</w:t>
      </w:r>
      <w:bookmarkStart w:id="0" w:name="_GoBack"/>
      <w:bookmarkEnd w:id="0"/>
    </w:p>
    <w:sectPr w:rsidR="0080769F" w:rsidRPr="00A31AEB">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996" w:rsidRDefault="00E93996" w:rsidP="007A7B0C">
      <w:r>
        <w:separator/>
      </w:r>
    </w:p>
  </w:endnote>
  <w:endnote w:type="continuationSeparator" w:id="0">
    <w:p w:rsidR="00E93996" w:rsidRDefault="00E93996" w:rsidP="007A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552291"/>
      <w:docPartObj>
        <w:docPartGallery w:val="Page Numbers (Bottom of Page)"/>
        <w:docPartUnique/>
      </w:docPartObj>
    </w:sdtPr>
    <w:sdtEndPr/>
    <w:sdtContent>
      <w:p w:rsidR="00F25371" w:rsidRDefault="00F25371">
        <w:pPr>
          <w:pStyle w:val="a6"/>
          <w:jc w:val="center"/>
        </w:pPr>
        <w:r>
          <w:fldChar w:fldCharType="begin"/>
        </w:r>
        <w:r>
          <w:instrText>PAGE   \* MERGEFORMAT</w:instrText>
        </w:r>
        <w:r>
          <w:fldChar w:fldCharType="separate"/>
        </w:r>
        <w:r w:rsidR="00A31AEB" w:rsidRPr="00A31AEB">
          <w:rPr>
            <w:noProof/>
            <w:lang w:val="zh-CN"/>
          </w:rPr>
          <w:t>8</w:t>
        </w:r>
        <w:r>
          <w:fldChar w:fldCharType="end"/>
        </w:r>
      </w:p>
    </w:sdtContent>
  </w:sdt>
  <w:p w:rsidR="00F25371" w:rsidRDefault="00F2537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996" w:rsidRDefault="00E93996" w:rsidP="007A7B0C">
      <w:r>
        <w:separator/>
      </w:r>
    </w:p>
  </w:footnote>
  <w:footnote w:type="continuationSeparator" w:id="0">
    <w:p w:rsidR="00E93996" w:rsidRDefault="00E93996" w:rsidP="007A7B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E81DDD"/>
    <w:multiLevelType w:val="singleLevel"/>
    <w:tmpl w:val="94E81DDD"/>
    <w:lvl w:ilvl="0">
      <w:start w:val="1"/>
      <w:numFmt w:val="decimal"/>
      <w:suff w:val="nothing"/>
      <w:lvlText w:val="（%1）"/>
      <w:lvlJc w:val="left"/>
    </w:lvl>
  </w:abstractNum>
  <w:abstractNum w:abstractNumId="1">
    <w:nsid w:val="BF59147F"/>
    <w:multiLevelType w:val="singleLevel"/>
    <w:tmpl w:val="BF59147F"/>
    <w:lvl w:ilvl="0">
      <w:start w:val="1"/>
      <w:numFmt w:val="decimal"/>
      <w:lvlText w:val="%1."/>
      <w:lvlJc w:val="left"/>
      <w:pPr>
        <w:tabs>
          <w:tab w:val="left" w:pos="312"/>
        </w:tabs>
      </w:pPr>
    </w:lvl>
  </w:abstractNum>
  <w:abstractNum w:abstractNumId="2">
    <w:nsid w:val="0000000C"/>
    <w:multiLevelType w:val="multilevel"/>
    <w:tmpl w:val="0000000C"/>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3">
    <w:nsid w:val="0000000F"/>
    <w:multiLevelType w:val="singleLevel"/>
    <w:tmpl w:val="0000000F"/>
    <w:lvl w:ilvl="0">
      <w:start w:val="1"/>
      <w:numFmt w:val="chineseCounting"/>
      <w:suff w:val="nothing"/>
      <w:lvlText w:val="%1、"/>
      <w:lvlJc w:val="left"/>
    </w:lvl>
  </w:abstractNum>
  <w:abstractNum w:abstractNumId="4">
    <w:nsid w:val="00000015"/>
    <w:multiLevelType w:val="singleLevel"/>
    <w:tmpl w:val="00000015"/>
    <w:lvl w:ilvl="0">
      <w:start w:val="1"/>
      <w:numFmt w:val="chineseCounting"/>
      <w:suff w:val="nothing"/>
      <w:lvlText w:val="%1、"/>
      <w:lvlJc w:val="left"/>
    </w:lvl>
  </w:abstractNum>
  <w:abstractNum w:abstractNumId="5">
    <w:nsid w:val="001D181A"/>
    <w:multiLevelType w:val="hybridMultilevel"/>
    <w:tmpl w:val="F93ACF9A"/>
    <w:lvl w:ilvl="0" w:tplc="F95871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2703FCB"/>
    <w:multiLevelType w:val="hybridMultilevel"/>
    <w:tmpl w:val="BB461868"/>
    <w:lvl w:ilvl="0" w:tplc="0150D97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5F71521"/>
    <w:multiLevelType w:val="hybridMultilevel"/>
    <w:tmpl w:val="B918517A"/>
    <w:lvl w:ilvl="0" w:tplc="AC581D26">
      <w:start w:val="1"/>
      <w:numFmt w:val="decimal"/>
      <w:lvlText w:val="%1."/>
      <w:lvlJc w:val="left"/>
      <w:pPr>
        <w:ind w:left="255" w:hanging="25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AB036E6"/>
    <w:multiLevelType w:val="hybridMultilevel"/>
    <w:tmpl w:val="B4C0D938"/>
    <w:lvl w:ilvl="0" w:tplc="00A648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44618D4"/>
    <w:multiLevelType w:val="singleLevel"/>
    <w:tmpl w:val="144618D4"/>
    <w:lvl w:ilvl="0">
      <w:start w:val="1"/>
      <w:numFmt w:val="decimal"/>
      <w:suff w:val="nothing"/>
      <w:lvlText w:val="（%1）"/>
      <w:lvlJc w:val="left"/>
    </w:lvl>
  </w:abstractNum>
  <w:abstractNum w:abstractNumId="10">
    <w:nsid w:val="16963E9C"/>
    <w:multiLevelType w:val="hybridMultilevel"/>
    <w:tmpl w:val="D7CC5B42"/>
    <w:lvl w:ilvl="0" w:tplc="DD10502A">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19AF073F"/>
    <w:multiLevelType w:val="hybridMultilevel"/>
    <w:tmpl w:val="006EF36E"/>
    <w:lvl w:ilvl="0" w:tplc="341EAD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CEE6B88"/>
    <w:multiLevelType w:val="singleLevel"/>
    <w:tmpl w:val="1CEE6B88"/>
    <w:lvl w:ilvl="0">
      <w:start w:val="1"/>
      <w:numFmt w:val="decimal"/>
      <w:suff w:val="space"/>
      <w:lvlText w:val="%1."/>
      <w:lvlJc w:val="left"/>
    </w:lvl>
  </w:abstractNum>
  <w:abstractNum w:abstractNumId="13">
    <w:nsid w:val="1D7972D1"/>
    <w:multiLevelType w:val="hybridMultilevel"/>
    <w:tmpl w:val="E3D856EE"/>
    <w:lvl w:ilvl="0" w:tplc="C2A2353E">
      <w:start w:val="1"/>
      <w:numFmt w:val="decimal"/>
      <w:lvlText w:val="%1、"/>
      <w:lvlJc w:val="left"/>
      <w:pPr>
        <w:ind w:left="585" w:hanging="36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4">
    <w:nsid w:val="1F8017A0"/>
    <w:multiLevelType w:val="hybridMultilevel"/>
    <w:tmpl w:val="05B2CA90"/>
    <w:lvl w:ilvl="0" w:tplc="E92CC0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11905B5"/>
    <w:multiLevelType w:val="hybridMultilevel"/>
    <w:tmpl w:val="60CC0248"/>
    <w:lvl w:ilvl="0" w:tplc="D9B827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1543FFE"/>
    <w:multiLevelType w:val="hybridMultilevel"/>
    <w:tmpl w:val="33E8BD9A"/>
    <w:lvl w:ilvl="0" w:tplc="3B0EFF28">
      <w:start w:val="2"/>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227D4357"/>
    <w:multiLevelType w:val="hybridMultilevel"/>
    <w:tmpl w:val="C4D80860"/>
    <w:lvl w:ilvl="0" w:tplc="0A408E5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4AE5C8B"/>
    <w:multiLevelType w:val="hybridMultilevel"/>
    <w:tmpl w:val="AD24F302"/>
    <w:lvl w:ilvl="0" w:tplc="35D0EF94">
      <w:start w:val="1"/>
      <w:numFmt w:val="japaneseCounting"/>
      <w:lvlText w:val="（%1）"/>
      <w:lvlJc w:val="left"/>
      <w:pPr>
        <w:ind w:left="1138"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5572680"/>
    <w:multiLevelType w:val="hybridMultilevel"/>
    <w:tmpl w:val="4C2C9990"/>
    <w:lvl w:ilvl="0" w:tplc="ECFC3D84">
      <w:start w:val="1"/>
      <w:numFmt w:val="decimalEnclosedParen"/>
      <w:lvlText w:val="%1"/>
      <w:lvlJc w:val="left"/>
      <w:pPr>
        <w:ind w:left="780" w:hanging="360"/>
      </w:pPr>
      <w:rPr>
        <w:rFonts w:ascii="宋体" w:hAnsi="宋体" w:cs="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28DD6C61"/>
    <w:multiLevelType w:val="hybridMultilevel"/>
    <w:tmpl w:val="F87442A4"/>
    <w:lvl w:ilvl="0" w:tplc="4FC0D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F6EBC7"/>
    <w:multiLevelType w:val="singleLevel"/>
    <w:tmpl w:val="2EF6EBC7"/>
    <w:lvl w:ilvl="0">
      <w:start w:val="2"/>
      <w:numFmt w:val="decimal"/>
      <w:lvlText w:val="%1."/>
      <w:lvlJc w:val="left"/>
      <w:pPr>
        <w:tabs>
          <w:tab w:val="left" w:pos="312"/>
        </w:tabs>
      </w:pPr>
    </w:lvl>
  </w:abstractNum>
  <w:abstractNum w:abstractNumId="22">
    <w:nsid w:val="35A40D24"/>
    <w:multiLevelType w:val="hybridMultilevel"/>
    <w:tmpl w:val="3CA27296"/>
    <w:lvl w:ilvl="0" w:tplc="38464BAA">
      <w:start w:val="1"/>
      <w:numFmt w:val="japaneseCounting"/>
      <w:lvlText w:val="（%1）"/>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A625AD8"/>
    <w:multiLevelType w:val="hybridMultilevel"/>
    <w:tmpl w:val="DAEAD984"/>
    <w:lvl w:ilvl="0" w:tplc="3E941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EFA1C29"/>
    <w:multiLevelType w:val="hybridMultilevel"/>
    <w:tmpl w:val="6C4E73EE"/>
    <w:lvl w:ilvl="0" w:tplc="6C8A781C">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F790C51"/>
    <w:multiLevelType w:val="hybridMultilevel"/>
    <w:tmpl w:val="F5D0ECE2"/>
    <w:lvl w:ilvl="0" w:tplc="011A8ACA">
      <w:start w:val="10"/>
      <w:numFmt w:val="decimal"/>
      <w:lvlText w:val="（%1）"/>
      <w:lvlJc w:val="left"/>
      <w:pPr>
        <w:ind w:left="1142" w:hanging="72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6">
    <w:nsid w:val="50261586"/>
    <w:multiLevelType w:val="hybridMultilevel"/>
    <w:tmpl w:val="E9EA3EF4"/>
    <w:lvl w:ilvl="0" w:tplc="D05619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9746FB0"/>
    <w:multiLevelType w:val="hybridMultilevel"/>
    <w:tmpl w:val="18F6D4FA"/>
    <w:lvl w:ilvl="0" w:tplc="54F262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9CF11AC"/>
    <w:multiLevelType w:val="hybridMultilevel"/>
    <w:tmpl w:val="D3E82600"/>
    <w:lvl w:ilvl="0" w:tplc="3C4EF912">
      <w:start w:val="5"/>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5C8935A6"/>
    <w:multiLevelType w:val="hybridMultilevel"/>
    <w:tmpl w:val="14EE4C1A"/>
    <w:lvl w:ilvl="0" w:tplc="CBEA54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3A91353"/>
    <w:multiLevelType w:val="hybridMultilevel"/>
    <w:tmpl w:val="B1C43FA0"/>
    <w:lvl w:ilvl="0" w:tplc="7B10A656">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55413C5"/>
    <w:multiLevelType w:val="hybridMultilevel"/>
    <w:tmpl w:val="AB2E8B32"/>
    <w:lvl w:ilvl="0" w:tplc="24B815C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83F0134"/>
    <w:multiLevelType w:val="hybridMultilevel"/>
    <w:tmpl w:val="83387576"/>
    <w:lvl w:ilvl="0" w:tplc="0DFCFFBC">
      <w:start w:val="4"/>
      <w:numFmt w:val="japaneseCounting"/>
      <w:lvlText w:val="%1、"/>
      <w:lvlJc w:val="left"/>
      <w:pPr>
        <w:ind w:left="872" w:hanging="45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33">
    <w:nsid w:val="6C861D9F"/>
    <w:multiLevelType w:val="singleLevel"/>
    <w:tmpl w:val="6C861D9F"/>
    <w:lvl w:ilvl="0">
      <w:start w:val="2"/>
      <w:numFmt w:val="decimal"/>
      <w:suff w:val="nothing"/>
      <w:lvlText w:val="（%1）"/>
      <w:lvlJc w:val="left"/>
    </w:lvl>
  </w:abstractNum>
  <w:abstractNum w:abstractNumId="34">
    <w:nsid w:val="70650FDF"/>
    <w:multiLevelType w:val="hybridMultilevel"/>
    <w:tmpl w:val="66043526"/>
    <w:lvl w:ilvl="0" w:tplc="D64A64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0B76112"/>
    <w:multiLevelType w:val="hybridMultilevel"/>
    <w:tmpl w:val="61520706"/>
    <w:lvl w:ilvl="0" w:tplc="421A5C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0E555A4"/>
    <w:multiLevelType w:val="hybridMultilevel"/>
    <w:tmpl w:val="0E9A913A"/>
    <w:lvl w:ilvl="0" w:tplc="EE04A8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2031E2A"/>
    <w:multiLevelType w:val="hybridMultilevel"/>
    <w:tmpl w:val="BF689EDC"/>
    <w:lvl w:ilvl="0" w:tplc="A7C01AE8">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7253347A"/>
    <w:multiLevelType w:val="hybridMultilevel"/>
    <w:tmpl w:val="ECFE6E2E"/>
    <w:lvl w:ilvl="0" w:tplc="5922CF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3E0352E"/>
    <w:multiLevelType w:val="hybridMultilevel"/>
    <w:tmpl w:val="535686DA"/>
    <w:lvl w:ilvl="0" w:tplc="7A1CFD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6E50EDB"/>
    <w:multiLevelType w:val="hybridMultilevel"/>
    <w:tmpl w:val="00A62F58"/>
    <w:lvl w:ilvl="0" w:tplc="6D6ADD36">
      <w:start w:val="2"/>
      <w:numFmt w:val="decimal"/>
      <w:lvlText w:val="%1．"/>
      <w:lvlJc w:val="left"/>
      <w:pPr>
        <w:ind w:left="760" w:hanging="360"/>
      </w:pPr>
      <w:rPr>
        <w:rFonts w:hint="default"/>
      </w:r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41">
    <w:nsid w:val="774E3A7B"/>
    <w:multiLevelType w:val="hybridMultilevel"/>
    <w:tmpl w:val="B1DA734E"/>
    <w:lvl w:ilvl="0" w:tplc="398403A2">
      <w:start w:val="1"/>
      <w:numFmt w:val="japaneseCounting"/>
      <w:lvlText w:val="（%1）"/>
      <w:lvlJc w:val="left"/>
      <w:pPr>
        <w:ind w:left="1422"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8C02B8B"/>
    <w:multiLevelType w:val="hybridMultilevel"/>
    <w:tmpl w:val="BC824FC8"/>
    <w:lvl w:ilvl="0" w:tplc="33FC9290">
      <w:start w:val="2"/>
      <w:numFmt w:val="japaneseCounting"/>
      <w:lvlText w:val="%1、"/>
      <w:lvlJc w:val="left"/>
      <w:pPr>
        <w:ind w:left="840" w:hanging="420"/>
      </w:pPr>
      <w:rPr>
        <w:rFonts w:hint="default"/>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nsid w:val="7AF31F41"/>
    <w:multiLevelType w:val="hybridMultilevel"/>
    <w:tmpl w:val="AF04B04E"/>
    <w:lvl w:ilvl="0" w:tplc="93825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D091179"/>
    <w:multiLevelType w:val="hybridMultilevel"/>
    <w:tmpl w:val="A6B278DA"/>
    <w:lvl w:ilvl="0" w:tplc="9E188F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DA14A75"/>
    <w:multiLevelType w:val="hybridMultilevel"/>
    <w:tmpl w:val="918E5B28"/>
    <w:lvl w:ilvl="0" w:tplc="3A6CC1DC">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0"/>
  </w:num>
  <w:num w:numId="2">
    <w:abstractNumId w:val="19"/>
  </w:num>
  <w:num w:numId="3">
    <w:abstractNumId w:val="28"/>
  </w:num>
  <w:num w:numId="4">
    <w:abstractNumId w:val="2"/>
  </w:num>
  <w:num w:numId="5">
    <w:abstractNumId w:val="3"/>
  </w:num>
  <w:num w:numId="6">
    <w:abstractNumId w:val="4"/>
  </w:num>
  <w:num w:numId="7">
    <w:abstractNumId w:val="20"/>
  </w:num>
  <w:num w:numId="8">
    <w:abstractNumId w:val="30"/>
  </w:num>
  <w:num w:numId="9">
    <w:abstractNumId w:val="25"/>
  </w:num>
  <w:num w:numId="10">
    <w:abstractNumId w:val="0"/>
  </w:num>
  <w:num w:numId="11">
    <w:abstractNumId w:val="21"/>
  </w:num>
  <w:num w:numId="12">
    <w:abstractNumId w:val="9"/>
  </w:num>
  <w:num w:numId="13">
    <w:abstractNumId w:val="12"/>
  </w:num>
  <w:num w:numId="14">
    <w:abstractNumId w:val="33"/>
  </w:num>
  <w:num w:numId="15">
    <w:abstractNumId w:val="1"/>
  </w:num>
  <w:num w:numId="16">
    <w:abstractNumId w:val="43"/>
  </w:num>
  <w:num w:numId="17">
    <w:abstractNumId w:val="13"/>
  </w:num>
  <w:num w:numId="18">
    <w:abstractNumId w:val="42"/>
  </w:num>
  <w:num w:numId="19">
    <w:abstractNumId w:val="32"/>
  </w:num>
  <w:num w:numId="20">
    <w:abstractNumId w:val="41"/>
  </w:num>
  <w:num w:numId="21">
    <w:abstractNumId w:val="34"/>
  </w:num>
  <w:num w:numId="22">
    <w:abstractNumId w:val="36"/>
  </w:num>
  <w:num w:numId="23">
    <w:abstractNumId w:val="31"/>
  </w:num>
  <w:num w:numId="24">
    <w:abstractNumId w:val="39"/>
  </w:num>
  <w:num w:numId="25">
    <w:abstractNumId w:val="6"/>
  </w:num>
  <w:num w:numId="26">
    <w:abstractNumId w:val="11"/>
  </w:num>
  <w:num w:numId="27">
    <w:abstractNumId w:val="35"/>
  </w:num>
  <w:num w:numId="28">
    <w:abstractNumId w:val="27"/>
  </w:num>
  <w:num w:numId="29">
    <w:abstractNumId w:val="7"/>
  </w:num>
  <w:num w:numId="30">
    <w:abstractNumId w:val="26"/>
  </w:num>
  <w:num w:numId="31">
    <w:abstractNumId w:val="24"/>
  </w:num>
  <w:num w:numId="32">
    <w:abstractNumId w:val="44"/>
  </w:num>
  <w:num w:numId="33">
    <w:abstractNumId w:val="18"/>
  </w:num>
  <w:num w:numId="34">
    <w:abstractNumId w:val="29"/>
  </w:num>
  <w:num w:numId="35">
    <w:abstractNumId w:val="23"/>
  </w:num>
  <w:num w:numId="36">
    <w:abstractNumId w:val="22"/>
  </w:num>
  <w:num w:numId="37">
    <w:abstractNumId w:val="38"/>
  </w:num>
  <w:num w:numId="38">
    <w:abstractNumId w:val="8"/>
  </w:num>
  <w:num w:numId="39">
    <w:abstractNumId w:val="14"/>
  </w:num>
  <w:num w:numId="40">
    <w:abstractNumId w:val="5"/>
  </w:num>
  <w:num w:numId="41">
    <w:abstractNumId w:val="15"/>
  </w:num>
  <w:num w:numId="42">
    <w:abstractNumId w:val="17"/>
  </w:num>
  <w:num w:numId="43">
    <w:abstractNumId w:val="37"/>
  </w:num>
  <w:num w:numId="44">
    <w:abstractNumId w:val="16"/>
  </w:num>
  <w:num w:numId="45">
    <w:abstractNumId w:val="45"/>
  </w:num>
  <w:num w:numId="4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B3A"/>
    <w:rsid w:val="00017C51"/>
    <w:rsid w:val="00054933"/>
    <w:rsid w:val="00066C2F"/>
    <w:rsid w:val="00071D91"/>
    <w:rsid w:val="00082D31"/>
    <w:rsid w:val="0008301A"/>
    <w:rsid w:val="00092ACA"/>
    <w:rsid w:val="000A095A"/>
    <w:rsid w:val="000A52D9"/>
    <w:rsid w:val="000E577F"/>
    <w:rsid w:val="00112007"/>
    <w:rsid w:val="001254AB"/>
    <w:rsid w:val="0014248D"/>
    <w:rsid w:val="00150F43"/>
    <w:rsid w:val="00154746"/>
    <w:rsid w:val="001D6CA2"/>
    <w:rsid w:val="001E6B3A"/>
    <w:rsid w:val="001F2C50"/>
    <w:rsid w:val="00221ED9"/>
    <w:rsid w:val="00230828"/>
    <w:rsid w:val="0023173D"/>
    <w:rsid w:val="0024446D"/>
    <w:rsid w:val="002861BD"/>
    <w:rsid w:val="002877EE"/>
    <w:rsid w:val="002978D2"/>
    <w:rsid w:val="002B4628"/>
    <w:rsid w:val="002B6942"/>
    <w:rsid w:val="00321574"/>
    <w:rsid w:val="003360F3"/>
    <w:rsid w:val="003527CE"/>
    <w:rsid w:val="003B7782"/>
    <w:rsid w:val="003D0AFE"/>
    <w:rsid w:val="00406730"/>
    <w:rsid w:val="0043042E"/>
    <w:rsid w:val="00432448"/>
    <w:rsid w:val="004B131C"/>
    <w:rsid w:val="004D2231"/>
    <w:rsid w:val="005002C3"/>
    <w:rsid w:val="00506115"/>
    <w:rsid w:val="005116A2"/>
    <w:rsid w:val="00582A76"/>
    <w:rsid w:val="005A52D3"/>
    <w:rsid w:val="005E6C74"/>
    <w:rsid w:val="005F0613"/>
    <w:rsid w:val="00603E1B"/>
    <w:rsid w:val="00632ED1"/>
    <w:rsid w:val="00654D0B"/>
    <w:rsid w:val="00672EFE"/>
    <w:rsid w:val="00677227"/>
    <w:rsid w:val="00684BF6"/>
    <w:rsid w:val="006A6CE5"/>
    <w:rsid w:val="006B39ED"/>
    <w:rsid w:val="006C0785"/>
    <w:rsid w:val="006C2C03"/>
    <w:rsid w:val="007106FC"/>
    <w:rsid w:val="00710A0F"/>
    <w:rsid w:val="007209DA"/>
    <w:rsid w:val="007825B6"/>
    <w:rsid w:val="0079160C"/>
    <w:rsid w:val="00793C6E"/>
    <w:rsid w:val="007A7B0C"/>
    <w:rsid w:val="007B4BFE"/>
    <w:rsid w:val="007C1041"/>
    <w:rsid w:val="007F182C"/>
    <w:rsid w:val="007F54C5"/>
    <w:rsid w:val="007F73BD"/>
    <w:rsid w:val="0080769F"/>
    <w:rsid w:val="008132FD"/>
    <w:rsid w:val="0082169F"/>
    <w:rsid w:val="008222B9"/>
    <w:rsid w:val="00830B84"/>
    <w:rsid w:val="00847B87"/>
    <w:rsid w:val="00853C3D"/>
    <w:rsid w:val="00882A46"/>
    <w:rsid w:val="0089027F"/>
    <w:rsid w:val="00892CED"/>
    <w:rsid w:val="00893E03"/>
    <w:rsid w:val="008970B5"/>
    <w:rsid w:val="008A3B92"/>
    <w:rsid w:val="008B5B1F"/>
    <w:rsid w:val="008C15DD"/>
    <w:rsid w:val="008E020C"/>
    <w:rsid w:val="00932891"/>
    <w:rsid w:val="00937C04"/>
    <w:rsid w:val="00980033"/>
    <w:rsid w:val="00990C24"/>
    <w:rsid w:val="00992CAB"/>
    <w:rsid w:val="00995093"/>
    <w:rsid w:val="009B18EE"/>
    <w:rsid w:val="009D2DA0"/>
    <w:rsid w:val="009F48D7"/>
    <w:rsid w:val="00A1385C"/>
    <w:rsid w:val="00A14124"/>
    <w:rsid w:val="00A31AEB"/>
    <w:rsid w:val="00A54F34"/>
    <w:rsid w:val="00A76E97"/>
    <w:rsid w:val="00AB27A8"/>
    <w:rsid w:val="00AF1FDC"/>
    <w:rsid w:val="00B12FFA"/>
    <w:rsid w:val="00B1459B"/>
    <w:rsid w:val="00B26C0A"/>
    <w:rsid w:val="00B5758E"/>
    <w:rsid w:val="00B6567B"/>
    <w:rsid w:val="00B662D8"/>
    <w:rsid w:val="00B75451"/>
    <w:rsid w:val="00B8628B"/>
    <w:rsid w:val="00BC3F45"/>
    <w:rsid w:val="00BC66AC"/>
    <w:rsid w:val="00BD0EB9"/>
    <w:rsid w:val="00BD4819"/>
    <w:rsid w:val="00BD72BC"/>
    <w:rsid w:val="00BE5E0B"/>
    <w:rsid w:val="00BE7F46"/>
    <w:rsid w:val="00BF2482"/>
    <w:rsid w:val="00BF29DD"/>
    <w:rsid w:val="00BF316C"/>
    <w:rsid w:val="00BF7A4A"/>
    <w:rsid w:val="00C06DBF"/>
    <w:rsid w:val="00C148BF"/>
    <w:rsid w:val="00C44392"/>
    <w:rsid w:val="00C75A6E"/>
    <w:rsid w:val="00C83237"/>
    <w:rsid w:val="00C838AF"/>
    <w:rsid w:val="00C96693"/>
    <w:rsid w:val="00CA41ED"/>
    <w:rsid w:val="00CE0FA0"/>
    <w:rsid w:val="00CE1E4C"/>
    <w:rsid w:val="00D11941"/>
    <w:rsid w:val="00D13679"/>
    <w:rsid w:val="00D33EA5"/>
    <w:rsid w:val="00D3652F"/>
    <w:rsid w:val="00D37FAD"/>
    <w:rsid w:val="00D4065A"/>
    <w:rsid w:val="00D45494"/>
    <w:rsid w:val="00D85212"/>
    <w:rsid w:val="00D8726A"/>
    <w:rsid w:val="00DC08B5"/>
    <w:rsid w:val="00DC71E1"/>
    <w:rsid w:val="00E5025D"/>
    <w:rsid w:val="00E56165"/>
    <w:rsid w:val="00E57F12"/>
    <w:rsid w:val="00E93996"/>
    <w:rsid w:val="00E9423D"/>
    <w:rsid w:val="00EA1446"/>
    <w:rsid w:val="00EA349D"/>
    <w:rsid w:val="00EB097C"/>
    <w:rsid w:val="00EB7FDA"/>
    <w:rsid w:val="00EE0132"/>
    <w:rsid w:val="00F0183B"/>
    <w:rsid w:val="00F15C1E"/>
    <w:rsid w:val="00F25371"/>
    <w:rsid w:val="00F31CB1"/>
    <w:rsid w:val="00F51163"/>
    <w:rsid w:val="00F640C4"/>
    <w:rsid w:val="00F91714"/>
    <w:rsid w:val="00FA14F1"/>
    <w:rsid w:val="00FD3197"/>
    <w:rsid w:val="00FD505D"/>
    <w:rsid w:val="00FE0451"/>
    <w:rsid w:val="00FF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B3A"/>
    <w:pPr>
      <w:widowControl w:val="0"/>
      <w:jc w:val="both"/>
    </w:pPr>
    <w:rPr>
      <w:rFonts w:ascii="Times New Roman" w:eastAsia="宋体" w:hAnsi="Times New Roman" w:cs="Times New Roman"/>
      <w:szCs w:val="24"/>
    </w:rPr>
  </w:style>
  <w:style w:type="paragraph" w:styleId="1">
    <w:name w:val="heading 1"/>
    <w:basedOn w:val="a"/>
    <w:link w:val="1Char"/>
    <w:qFormat/>
    <w:rsid w:val="001E6B3A"/>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1E6B3A"/>
    <w:rPr>
      <w:rFonts w:ascii="宋体" w:eastAsia="宋体" w:hAnsi="宋体" w:cs="宋体"/>
      <w:b/>
      <w:bCs/>
      <w:kern w:val="36"/>
      <w:sz w:val="48"/>
      <w:szCs w:val="48"/>
    </w:rPr>
  </w:style>
  <w:style w:type="character" w:styleId="a3">
    <w:name w:val="Strong"/>
    <w:uiPriority w:val="22"/>
    <w:qFormat/>
    <w:rsid w:val="001E6B3A"/>
    <w:rPr>
      <w:b/>
      <w:bCs/>
    </w:rPr>
  </w:style>
  <w:style w:type="character" w:styleId="a4">
    <w:name w:val="Hyperlink"/>
    <w:uiPriority w:val="99"/>
    <w:rsid w:val="001E6B3A"/>
    <w:rPr>
      <w:strike w:val="0"/>
      <w:dstrike w:val="0"/>
      <w:color w:val="333333"/>
      <w:u w:val="none"/>
    </w:rPr>
  </w:style>
  <w:style w:type="character" w:customStyle="1" w:styleId="Char">
    <w:name w:val="页眉 Char"/>
    <w:link w:val="a5"/>
    <w:uiPriority w:val="99"/>
    <w:rsid w:val="001E6B3A"/>
    <w:rPr>
      <w:sz w:val="18"/>
      <w:szCs w:val="18"/>
    </w:rPr>
  </w:style>
  <w:style w:type="character" w:customStyle="1" w:styleId="Char0">
    <w:name w:val="页脚 Char"/>
    <w:link w:val="a6"/>
    <w:uiPriority w:val="99"/>
    <w:rsid w:val="001E6B3A"/>
    <w:rPr>
      <w:sz w:val="18"/>
      <w:szCs w:val="18"/>
    </w:rPr>
  </w:style>
  <w:style w:type="paragraph" w:styleId="a7">
    <w:name w:val="Normal (Web)"/>
    <w:basedOn w:val="a"/>
    <w:uiPriority w:val="99"/>
    <w:rsid w:val="001E6B3A"/>
    <w:pPr>
      <w:widowControl/>
      <w:spacing w:before="100" w:beforeAutospacing="1" w:after="100" w:afterAutospacing="1"/>
      <w:jc w:val="left"/>
    </w:pPr>
    <w:rPr>
      <w:rFonts w:ascii="宋体" w:hAnsi="宋体" w:cs="宋体"/>
      <w:kern w:val="0"/>
      <w:sz w:val="24"/>
    </w:rPr>
  </w:style>
  <w:style w:type="paragraph" w:styleId="a5">
    <w:name w:val="header"/>
    <w:basedOn w:val="a"/>
    <w:link w:val="Char"/>
    <w:uiPriority w:val="99"/>
    <w:rsid w:val="001E6B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uiPriority w:val="99"/>
    <w:semiHidden/>
    <w:rsid w:val="001E6B3A"/>
    <w:rPr>
      <w:rFonts w:ascii="Times New Roman" w:eastAsia="宋体" w:hAnsi="Times New Roman" w:cs="Times New Roman"/>
      <w:sz w:val="18"/>
      <w:szCs w:val="18"/>
    </w:rPr>
  </w:style>
  <w:style w:type="paragraph" w:styleId="a6">
    <w:name w:val="footer"/>
    <w:basedOn w:val="a"/>
    <w:link w:val="Char0"/>
    <w:uiPriority w:val="99"/>
    <w:rsid w:val="001E6B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uiPriority w:val="99"/>
    <w:semiHidden/>
    <w:rsid w:val="001E6B3A"/>
    <w:rPr>
      <w:rFonts w:ascii="Times New Roman" w:eastAsia="宋体" w:hAnsi="Times New Roman" w:cs="Times New Roman"/>
      <w:sz w:val="18"/>
      <w:szCs w:val="18"/>
    </w:rPr>
  </w:style>
  <w:style w:type="paragraph" w:customStyle="1" w:styleId="p0">
    <w:name w:val="p0"/>
    <w:basedOn w:val="a"/>
    <w:rsid w:val="001E6B3A"/>
    <w:pPr>
      <w:widowControl/>
      <w:spacing w:before="100" w:beforeAutospacing="1" w:after="100" w:afterAutospacing="1"/>
      <w:jc w:val="left"/>
    </w:pPr>
    <w:rPr>
      <w:rFonts w:ascii="宋体" w:hAnsi="宋体" w:cs="宋体"/>
      <w:kern w:val="0"/>
      <w:sz w:val="24"/>
      <w:szCs w:val="20"/>
    </w:rPr>
  </w:style>
  <w:style w:type="table" w:styleId="a8">
    <w:name w:val="Table Grid"/>
    <w:basedOn w:val="a1"/>
    <w:qFormat/>
    <w:rsid w:val="001E6B3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unhideWhenUsed/>
    <w:qFormat/>
    <w:rsid w:val="001E6B3A"/>
    <w:pPr>
      <w:ind w:firstLineChars="200" w:firstLine="420"/>
    </w:pPr>
    <w:rPr>
      <w:rFonts w:ascii="Calibri" w:hAnsi="Calibri"/>
      <w:szCs w:val="22"/>
    </w:rPr>
  </w:style>
  <w:style w:type="paragraph" w:styleId="aa">
    <w:name w:val="Balloon Text"/>
    <w:basedOn w:val="a"/>
    <w:link w:val="Char2"/>
    <w:uiPriority w:val="99"/>
    <w:unhideWhenUsed/>
    <w:rsid w:val="001E6B3A"/>
    <w:rPr>
      <w:sz w:val="18"/>
      <w:szCs w:val="18"/>
    </w:rPr>
  </w:style>
  <w:style w:type="character" w:customStyle="1" w:styleId="Char2">
    <w:name w:val="批注框文本 Char"/>
    <w:basedOn w:val="a0"/>
    <w:link w:val="aa"/>
    <w:uiPriority w:val="99"/>
    <w:rsid w:val="001E6B3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4662">
      <w:bodyDiv w:val="1"/>
      <w:marLeft w:val="0"/>
      <w:marRight w:val="0"/>
      <w:marTop w:val="0"/>
      <w:marBottom w:val="0"/>
      <w:divBdr>
        <w:top w:val="none" w:sz="0" w:space="0" w:color="auto"/>
        <w:left w:val="none" w:sz="0" w:space="0" w:color="auto"/>
        <w:bottom w:val="none" w:sz="0" w:space="0" w:color="auto"/>
        <w:right w:val="none" w:sz="0" w:space="0" w:color="auto"/>
      </w:divBdr>
      <w:divsChild>
        <w:div w:id="1992130345">
          <w:marLeft w:val="547"/>
          <w:marRight w:val="0"/>
          <w:marTop w:val="154"/>
          <w:marBottom w:val="0"/>
          <w:divBdr>
            <w:top w:val="none" w:sz="0" w:space="0" w:color="auto"/>
            <w:left w:val="none" w:sz="0" w:space="0" w:color="auto"/>
            <w:bottom w:val="none" w:sz="0" w:space="0" w:color="auto"/>
            <w:right w:val="none" w:sz="0" w:space="0" w:color="auto"/>
          </w:divBdr>
        </w:div>
      </w:divsChild>
    </w:div>
    <w:div w:id="1114178007">
      <w:bodyDiv w:val="1"/>
      <w:marLeft w:val="0"/>
      <w:marRight w:val="0"/>
      <w:marTop w:val="0"/>
      <w:marBottom w:val="0"/>
      <w:divBdr>
        <w:top w:val="none" w:sz="0" w:space="0" w:color="auto"/>
        <w:left w:val="none" w:sz="0" w:space="0" w:color="auto"/>
        <w:bottom w:val="none" w:sz="0" w:space="0" w:color="auto"/>
        <w:right w:val="none" w:sz="0" w:space="0" w:color="auto"/>
      </w:divBdr>
      <w:divsChild>
        <w:div w:id="388529936">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4439</TotalTime>
  <Pages>8</Pages>
  <Words>1560</Words>
  <Characters>8896</Characters>
  <Application>Microsoft Office Word</Application>
  <DocSecurity>0</DocSecurity>
  <Lines>74</Lines>
  <Paragraphs>20</Paragraphs>
  <ScaleCrop>false</ScaleCrop>
  <Company/>
  <LinksUpToDate>false</LinksUpToDate>
  <CharactersWithSpaces>10436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Win10_64</cp:lastModifiedBy>
  <cp:revision>105</cp:revision>
  <dcterms:created xsi:type="dcterms:W3CDTF">2020-11-04T07:45:00Z</dcterms:created>
  <dcterms:modified xsi:type="dcterms:W3CDTF">2020-11-16T07:08:00Z</dcterms:modified>
</cp:coreProperties>
</file>