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5EBF" w:rsidRPr="000E5FD7" w:rsidRDefault="00B55EBF" w:rsidP="00B55EBF">
      <w:pPr>
        <w:pStyle w:val="2"/>
        <w:jc w:val="center"/>
        <w:rPr>
          <w:rFonts w:ascii="宋体" w:hAnsi="宋体"/>
          <w:sz w:val="30"/>
          <w:szCs w:val="30"/>
        </w:rPr>
      </w:pPr>
      <w:bookmarkStart w:id="0" w:name="_GoBack"/>
      <w:r w:rsidRPr="000E5FD7">
        <w:rPr>
          <w:rFonts w:ascii="宋体" w:hAnsi="宋体" w:hint="eastAsia"/>
          <w:sz w:val="30"/>
          <w:szCs w:val="30"/>
        </w:rPr>
        <w:t>任务</w:t>
      </w:r>
      <w:r w:rsidRPr="000E5FD7">
        <w:rPr>
          <w:rFonts w:ascii="宋体" w:hAnsi="宋体"/>
          <w:sz w:val="30"/>
          <w:szCs w:val="30"/>
        </w:rPr>
        <w:t>1</w:t>
      </w:r>
      <w:r w:rsidRPr="000E5FD7">
        <w:rPr>
          <w:rFonts w:ascii="宋体" w:hAnsi="宋体" w:hint="eastAsia"/>
          <w:sz w:val="30"/>
          <w:szCs w:val="30"/>
        </w:rPr>
        <w:t xml:space="preserve"> 伪狂犬防控</w:t>
      </w:r>
    </w:p>
    <w:bookmarkEnd w:id="0"/>
    <w:p w:rsidR="00B55EBF" w:rsidRPr="005A782A" w:rsidRDefault="00B55EBF" w:rsidP="00B55EBF">
      <w:pPr>
        <w:spacing w:line="240" w:lineRule="auto"/>
        <w:ind w:firstLine="420"/>
      </w:pPr>
      <w:r w:rsidRPr="005A782A">
        <w:rPr>
          <w:rFonts w:hint="eastAsia"/>
          <w:bCs/>
        </w:rPr>
        <w:t>伪狂犬病（</w:t>
      </w:r>
      <w:r w:rsidRPr="005A782A">
        <w:rPr>
          <w:rFonts w:hint="eastAsia"/>
          <w:bCs/>
        </w:rPr>
        <w:t>PR</w:t>
      </w:r>
      <w:r w:rsidRPr="005A782A">
        <w:rPr>
          <w:rFonts w:hint="eastAsia"/>
          <w:bCs/>
        </w:rPr>
        <w:t>）</w:t>
      </w:r>
      <w:r w:rsidRPr="005A782A">
        <w:rPr>
          <w:rFonts w:hint="eastAsia"/>
        </w:rPr>
        <w:t>是</w:t>
      </w:r>
      <w:r>
        <w:rPr>
          <w:rFonts w:hint="eastAsia"/>
        </w:rPr>
        <w:t>由</w:t>
      </w:r>
      <w:r w:rsidRPr="005A782A">
        <w:rPr>
          <w:rFonts w:hint="eastAsia"/>
        </w:rPr>
        <w:t>伪狂犬病病毒引起</w:t>
      </w:r>
      <w:r>
        <w:rPr>
          <w:rFonts w:hint="eastAsia"/>
        </w:rPr>
        <w:t>的</w:t>
      </w:r>
      <w:r w:rsidRPr="005A782A">
        <w:rPr>
          <w:rFonts w:hint="eastAsia"/>
        </w:rPr>
        <w:t>猪、马、牛、羊等家养动物，犬、猫等伴侣动物，家兔及小鼠等实验动物，以及浣熊、狐狸等野生动物等多种动物的一种传染病。除猪外，其他动物感染后均出现奇痒和脑脊髓炎。猪是本病毒的自然宿主，感染后妊娠母猪繁殖障碍，初生仔猪</w:t>
      </w:r>
      <w:r>
        <w:rPr>
          <w:rFonts w:hint="eastAsia"/>
        </w:rPr>
        <w:t>表</w:t>
      </w:r>
      <w:r w:rsidRPr="005A782A">
        <w:rPr>
          <w:rFonts w:hint="eastAsia"/>
        </w:rPr>
        <w:t>现神经症状，育肥猪</w:t>
      </w:r>
      <w:r>
        <w:rPr>
          <w:rFonts w:hint="eastAsia"/>
        </w:rPr>
        <w:t>表</w:t>
      </w:r>
      <w:r w:rsidRPr="005A782A">
        <w:rPr>
          <w:rFonts w:hint="eastAsia"/>
        </w:rPr>
        <w:t>现呼吸道症状，生长不良等；公猪精液质量下降。本病给养殖业造成严重的经济损失。</w:t>
      </w:r>
    </w:p>
    <w:p w:rsidR="00B55EBF" w:rsidRPr="008D5630" w:rsidRDefault="00B55EBF" w:rsidP="00B55EBF">
      <w:pPr>
        <w:spacing w:line="240" w:lineRule="auto"/>
        <w:ind w:firstLineChars="200" w:firstLine="560"/>
        <w:rPr>
          <w:sz w:val="28"/>
        </w:rPr>
      </w:pPr>
      <w:r w:rsidRPr="008D5630">
        <w:rPr>
          <w:rFonts w:hint="eastAsia"/>
          <w:sz w:val="28"/>
        </w:rPr>
        <w:t>一、疾病</w:t>
      </w:r>
      <w:r w:rsidRPr="008D5630">
        <w:rPr>
          <w:sz w:val="28"/>
        </w:rPr>
        <w:t>防</w:t>
      </w:r>
      <w:r w:rsidRPr="008D5630">
        <w:rPr>
          <w:rFonts w:hint="eastAsia"/>
          <w:sz w:val="28"/>
        </w:rPr>
        <w:t>控</w:t>
      </w:r>
    </w:p>
    <w:p w:rsidR="00B55EBF" w:rsidRDefault="00B55EBF" w:rsidP="00B55EBF">
      <w:pPr>
        <w:spacing w:line="240" w:lineRule="auto"/>
        <w:ind w:firstLine="420"/>
        <w:rPr>
          <w:bCs/>
        </w:rPr>
      </w:pPr>
      <w:r w:rsidRPr="005A782A">
        <w:rPr>
          <w:rFonts w:hint="eastAsia"/>
          <w:bCs/>
        </w:rPr>
        <w:t>1</w:t>
      </w:r>
      <w:r>
        <w:rPr>
          <w:rFonts w:hint="eastAsia"/>
          <w:bCs/>
        </w:rPr>
        <w:t>.</w:t>
      </w:r>
      <w:r w:rsidRPr="005A782A">
        <w:rPr>
          <w:rFonts w:hint="eastAsia"/>
          <w:bCs/>
        </w:rPr>
        <w:t>加强检疫，不引入带毒种猪。</w:t>
      </w:r>
    </w:p>
    <w:p w:rsidR="00B55EBF" w:rsidRDefault="00B55EBF" w:rsidP="00B55EBF">
      <w:pPr>
        <w:spacing w:line="240" w:lineRule="auto"/>
        <w:ind w:firstLine="420"/>
        <w:rPr>
          <w:bCs/>
        </w:rPr>
      </w:pPr>
      <w:r w:rsidRPr="005A782A">
        <w:rPr>
          <w:rFonts w:hint="eastAsia"/>
          <w:bCs/>
        </w:rPr>
        <w:t>2</w:t>
      </w:r>
      <w:r>
        <w:rPr>
          <w:rFonts w:hint="eastAsia"/>
          <w:bCs/>
        </w:rPr>
        <w:t>.</w:t>
      </w:r>
      <w:r w:rsidRPr="005A782A">
        <w:rPr>
          <w:rFonts w:hint="eastAsia"/>
          <w:bCs/>
        </w:rPr>
        <w:t>免疫</w:t>
      </w:r>
      <w:r>
        <w:rPr>
          <w:rFonts w:hint="eastAsia"/>
          <w:bCs/>
        </w:rPr>
        <w:t>预防</w:t>
      </w:r>
      <w:r w:rsidRPr="005A782A">
        <w:rPr>
          <w:rFonts w:hint="eastAsia"/>
          <w:bCs/>
        </w:rPr>
        <w:t>：免疫接种是预防和控制本病的主要措施。疫苗有弱毒苗、弱毒灭活苗、野毒灭活苗和基因缺失苗，基因缺失工程苗已成为世界首选使用的疫苗。在疫区常用伪狂犬病灭活苗接种。种猪每年</w:t>
      </w:r>
      <w:r w:rsidRPr="005A782A">
        <w:rPr>
          <w:rFonts w:hint="eastAsia"/>
          <w:bCs/>
        </w:rPr>
        <w:t>2</w:t>
      </w:r>
      <w:r w:rsidRPr="005A782A">
        <w:rPr>
          <w:rFonts w:hint="eastAsia"/>
          <w:bCs/>
        </w:rPr>
        <w:t>次，肌注，每次</w:t>
      </w:r>
      <w:r w:rsidRPr="005A782A">
        <w:rPr>
          <w:rFonts w:hint="eastAsia"/>
          <w:bCs/>
        </w:rPr>
        <w:t>4</w:t>
      </w:r>
      <w:r w:rsidRPr="005A782A">
        <w:rPr>
          <w:rFonts w:hint="eastAsia"/>
          <w:bCs/>
        </w:rPr>
        <w:t>～</w:t>
      </w:r>
      <w:r w:rsidRPr="005A782A">
        <w:rPr>
          <w:rFonts w:hint="eastAsia"/>
          <w:bCs/>
        </w:rPr>
        <w:t>6ml</w:t>
      </w:r>
      <w:r w:rsidRPr="005A782A">
        <w:rPr>
          <w:rFonts w:hint="eastAsia"/>
          <w:bCs/>
        </w:rPr>
        <w:t>，母猪于产前</w:t>
      </w:r>
      <w:r w:rsidRPr="005A782A">
        <w:rPr>
          <w:rFonts w:hint="eastAsia"/>
          <w:bCs/>
        </w:rPr>
        <w:t>1</w:t>
      </w:r>
      <w:r w:rsidRPr="005A782A">
        <w:rPr>
          <w:rFonts w:hint="eastAsia"/>
          <w:bCs/>
        </w:rPr>
        <w:t>个月注射一次；仔猪在出生后第二天滴鼻</w:t>
      </w:r>
      <w:r w:rsidRPr="005A782A">
        <w:rPr>
          <w:rFonts w:hint="eastAsia"/>
          <w:bCs/>
        </w:rPr>
        <w:t>0.5ml/</w:t>
      </w:r>
      <w:r w:rsidRPr="005A782A">
        <w:rPr>
          <w:rFonts w:hint="eastAsia"/>
          <w:bCs/>
        </w:rPr>
        <w:t>头，</w:t>
      </w:r>
      <w:r w:rsidRPr="005A782A">
        <w:rPr>
          <w:rFonts w:hint="eastAsia"/>
          <w:bCs/>
        </w:rPr>
        <w:t>14</w:t>
      </w:r>
      <w:r w:rsidRPr="005A782A">
        <w:rPr>
          <w:rFonts w:hint="eastAsia"/>
          <w:bCs/>
        </w:rPr>
        <w:t>天注射</w:t>
      </w:r>
      <w:r w:rsidRPr="005A782A">
        <w:rPr>
          <w:rFonts w:hint="eastAsia"/>
          <w:bCs/>
        </w:rPr>
        <w:t>1ml</w:t>
      </w:r>
      <w:r w:rsidRPr="005A782A">
        <w:rPr>
          <w:rFonts w:hint="eastAsia"/>
          <w:bCs/>
        </w:rPr>
        <w:t>，隔</w:t>
      </w:r>
      <w:r w:rsidRPr="005A782A">
        <w:rPr>
          <w:rFonts w:hint="eastAsia"/>
          <w:bCs/>
        </w:rPr>
        <w:t>5</w:t>
      </w:r>
      <w:r w:rsidRPr="005A782A">
        <w:rPr>
          <w:rFonts w:hint="eastAsia"/>
          <w:bCs/>
        </w:rPr>
        <w:t>天重复一次</w:t>
      </w:r>
      <w:r w:rsidRPr="005A782A">
        <w:rPr>
          <w:rFonts w:hint="eastAsia"/>
          <w:bCs/>
        </w:rPr>
        <w:t>2ml</w:t>
      </w:r>
      <w:r w:rsidRPr="005A782A">
        <w:rPr>
          <w:rFonts w:hint="eastAsia"/>
          <w:bCs/>
        </w:rPr>
        <w:t>。</w:t>
      </w:r>
    </w:p>
    <w:p w:rsidR="00B55EBF" w:rsidRDefault="00B55EBF" w:rsidP="00B55EBF">
      <w:pPr>
        <w:spacing w:line="240" w:lineRule="auto"/>
        <w:ind w:firstLine="420"/>
        <w:rPr>
          <w:bCs/>
        </w:rPr>
      </w:pPr>
      <w:r w:rsidRPr="005A782A">
        <w:rPr>
          <w:rFonts w:hint="eastAsia"/>
          <w:bCs/>
        </w:rPr>
        <w:t>3</w:t>
      </w:r>
      <w:r>
        <w:rPr>
          <w:rFonts w:hint="eastAsia"/>
          <w:bCs/>
        </w:rPr>
        <w:t>.</w:t>
      </w:r>
      <w:r w:rsidRPr="005A782A">
        <w:rPr>
          <w:rFonts w:hint="eastAsia"/>
          <w:bCs/>
        </w:rPr>
        <w:t>控制传染源。消灭鼠类对猪场预防本病有重要意义</w:t>
      </w:r>
      <w:r>
        <w:rPr>
          <w:rFonts w:hint="eastAsia"/>
          <w:bCs/>
        </w:rPr>
        <w:t>；</w:t>
      </w:r>
      <w:r w:rsidRPr="005A782A">
        <w:rPr>
          <w:rFonts w:hint="eastAsia"/>
          <w:bCs/>
        </w:rPr>
        <w:t>猪为重要带毒者，因此牛、猪要分开饲养</w:t>
      </w:r>
      <w:r>
        <w:rPr>
          <w:rFonts w:hint="eastAsia"/>
          <w:bCs/>
        </w:rPr>
        <w:t>；</w:t>
      </w:r>
      <w:r w:rsidRPr="005A782A">
        <w:rPr>
          <w:rFonts w:hint="eastAsia"/>
          <w:bCs/>
        </w:rPr>
        <w:t>严禁犬、猫和鸟类进入猪场；及时深埋流产的胎儿和死胎等。</w:t>
      </w:r>
    </w:p>
    <w:p w:rsidR="00B55EBF" w:rsidRDefault="00B55EBF" w:rsidP="00B55EBF">
      <w:pPr>
        <w:spacing w:line="240" w:lineRule="auto"/>
        <w:ind w:firstLine="420"/>
        <w:rPr>
          <w:bCs/>
        </w:rPr>
      </w:pPr>
      <w:r w:rsidRPr="005A782A">
        <w:rPr>
          <w:rFonts w:hint="eastAsia"/>
          <w:bCs/>
        </w:rPr>
        <w:t>4</w:t>
      </w:r>
      <w:r>
        <w:rPr>
          <w:rFonts w:hint="eastAsia"/>
          <w:bCs/>
        </w:rPr>
        <w:t>.</w:t>
      </w:r>
      <w:r w:rsidRPr="005A782A">
        <w:rPr>
          <w:rFonts w:hint="eastAsia"/>
          <w:bCs/>
        </w:rPr>
        <w:t>伪狂犬病净化和根除计划。淘汰（采用配套的鉴别诊断方法对野毒感染进行抗体检测和监测）、再引种、高强度免疫（用基因缺失苗）、免疫与淘汰等净化方案。</w:t>
      </w:r>
    </w:p>
    <w:p w:rsidR="00B55EBF" w:rsidRPr="005A782A" w:rsidRDefault="00B55EBF" w:rsidP="00B55EBF">
      <w:pPr>
        <w:spacing w:line="240" w:lineRule="auto"/>
        <w:ind w:firstLine="420"/>
        <w:rPr>
          <w:bCs/>
        </w:rPr>
      </w:pPr>
      <w:r w:rsidRPr="005A782A">
        <w:rPr>
          <w:rFonts w:hint="eastAsia"/>
          <w:bCs/>
        </w:rPr>
        <w:t>5</w:t>
      </w:r>
      <w:r>
        <w:rPr>
          <w:rFonts w:hint="eastAsia"/>
          <w:bCs/>
        </w:rPr>
        <w:t>.</w:t>
      </w:r>
      <w:r w:rsidRPr="005A782A">
        <w:rPr>
          <w:rFonts w:hint="eastAsia"/>
          <w:bCs/>
        </w:rPr>
        <w:t>本病尚无特效药物治疗。</w:t>
      </w:r>
      <w:r>
        <w:rPr>
          <w:rFonts w:hint="eastAsia"/>
          <w:bCs/>
        </w:rPr>
        <w:t>对</w:t>
      </w:r>
      <w:r w:rsidRPr="005A782A">
        <w:rPr>
          <w:rFonts w:hint="eastAsia"/>
          <w:bCs/>
        </w:rPr>
        <w:t>发病猪应隔离，带猪消毒，一日一次，并注射高免血清或转移因子可降低死亡率，用基因缺失苗进行紧急接种；并配合采取一些对症治疗措施和防止继发感染等。如口服补液盐、电解多维、黄芪多糖和植物血凝素，使用抗菌素等。</w:t>
      </w:r>
    </w:p>
    <w:p w:rsidR="00B55EBF" w:rsidRPr="008D5630" w:rsidRDefault="00B55EBF" w:rsidP="00B55EBF">
      <w:pPr>
        <w:spacing w:line="240" w:lineRule="auto"/>
        <w:ind w:firstLineChars="200" w:firstLine="560"/>
        <w:rPr>
          <w:sz w:val="28"/>
        </w:rPr>
      </w:pPr>
      <w:r w:rsidRPr="008D5630">
        <w:rPr>
          <w:rFonts w:hint="eastAsia"/>
          <w:sz w:val="28"/>
        </w:rPr>
        <w:t>二、疾病诊断</w:t>
      </w:r>
    </w:p>
    <w:p w:rsidR="00B55EBF" w:rsidRPr="0089138A" w:rsidRDefault="00B55EBF" w:rsidP="00B55EBF">
      <w:pPr>
        <w:spacing w:line="240" w:lineRule="auto"/>
        <w:ind w:firstLineChars="200" w:firstLine="480"/>
        <w:rPr>
          <w:sz w:val="24"/>
        </w:rPr>
      </w:pPr>
      <w:r w:rsidRPr="0089138A">
        <w:rPr>
          <w:rFonts w:hint="eastAsia"/>
          <w:sz w:val="24"/>
        </w:rPr>
        <w:t>（一）</w:t>
      </w:r>
      <w:r w:rsidRPr="0089138A">
        <w:rPr>
          <w:sz w:val="24"/>
        </w:rPr>
        <w:t>病原</w:t>
      </w:r>
    </w:p>
    <w:p w:rsidR="00B55EBF" w:rsidRPr="005A782A" w:rsidRDefault="00B55EBF" w:rsidP="00B55EBF">
      <w:pPr>
        <w:spacing w:line="240" w:lineRule="auto"/>
        <w:ind w:firstLine="420"/>
        <w:rPr>
          <w:bCs/>
        </w:rPr>
      </w:pPr>
      <w:r>
        <w:rPr>
          <w:rFonts w:hint="eastAsia"/>
          <w:bCs/>
        </w:rPr>
        <w:t>病原为</w:t>
      </w:r>
      <w:r w:rsidRPr="005A782A">
        <w:rPr>
          <w:rFonts w:hint="eastAsia"/>
        </w:rPr>
        <w:t>疱疹病毒科</w:t>
      </w:r>
      <w:r>
        <w:rPr>
          <w:rFonts w:hint="eastAsia"/>
        </w:rPr>
        <w:t>猪疱疹病毒属的</w:t>
      </w:r>
      <w:r w:rsidRPr="005A782A">
        <w:rPr>
          <w:rFonts w:hint="eastAsia"/>
          <w:bCs/>
        </w:rPr>
        <w:t>伪狂犬病</w:t>
      </w:r>
      <w:r>
        <w:rPr>
          <w:rFonts w:hint="eastAsia"/>
          <w:bCs/>
        </w:rPr>
        <w:t>病</w:t>
      </w:r>
      <w:r w:rsidRPr="005A782A">
        <w:rPr>
          <w:rFonts w:hint="eastAsia"/>
          <w:bCs/>
        </w:rPr>
        <w:t>毒。</w:t>
      </w:r>
    </w:p>
    <w:p w:rsidR="00B55EBF" w:rsidRPr="005A782A" w:rsidRDefault="00B55EBF" w:rsidP="00B55EBF">
      <w:pPr>
        <w:spacing w:line="240" w:lineRule="auto"/>
        <w:ind w:firstLine="420"/>
        <w:rPr>
          <w:bCs/>
        </w:rPr>
      </w:pPr>
      <w:r w:rsidRPr="005A782A">
        <w:rPr>
          <w:rFonts w:hint="eastAsia"/>
          <w:bCs/>
        </w:rPr>
        <w:t>分布：脑脊髓组织中</w:t>
      </w:r>
      <w:r>
        <w:rPr>
          <w:rFonts w:hint="eastAsia"/>
          <w:bCs/>
        </w:rPr>
        <w:t>含</w:t>
      </w:r>
      <w:r w:rsidRPr="005A782A">
        <w:rPr>
          <w:rFonts w:hint="eastAsia"/>
          <w:bCs/>
        </w:rPr>
        <w:t>病毒</w:t>
      </w:r>
      <w:r>
        <w:rPr>
          <w:rFonts w:hint="eastAsia"/>
          <w:bCs/>
        </w:rPr>
        <w:t>较多</w:t>
      </w:r>
      <w:r w:rsidRPr="005A782A">
        <w:rPr>
          <w:rFonts w:hint="eastAsia"/>
          <w:bCs/>
        </w:rPr>
        <w:t>。</w:t>
      </w:r>
    </w:p>
    <w:p w:rsidR="00B55EBF" w:rsidRPr="005A782A" w:rsidRDefault="00B55EBF" w:rsidP="00B55EBF">
      <w:pPr>
        <w:spacing w:line="240" w:lineRule="auto"/>
        <w:ind w:firstLine="420"/>
        <w:rPr>
          <w:bCs/>
        </w:rPr>
      </w:pPr>
      <w:r w:rsidRPr="005A782A">
        <w:rPr>
          <w:rFonts w:hint="eastAsia"/>
          <w:bCs/>
        </w:rPr>
        <w:t>抵抗力：对低温、干燥的抵抗力强，对热敏感，常用的消毒剂有</w:t>
      </w:r>
      <w:r w:rsidRPr="005A782A">
        <w:rPr>
          <w:rFonts w:hint="eastAsia"/>
          <w:bCs/>
        </w:rPr>
        <w:t>2%</w:t>
      </w:r>
      <w:r w:rsidRPr="005A782A">
        <w:rPr>
          <w:rFonts w:hint="eastAsia"/>
          <w:bCs/>
        </w:rPr>
        <w:t>氢氧化钠和</w:t>
      </w:r>
      <w:r w:rsidRPr="005A782A">
        <w:rPr>
          <w:rFonts w:hint="eastAsia"/>
          <w:bCs/>
        </w:rPr>
        <w:t>3%</w:t>
      </w:r>
      <w:r w:rsidRPr="005A782A">
        <w:rPr>
          <w:rFonts w:hint="eastAsia"/>
          <w:bCs/>
        </w:rPr>
        <w:t>来苏儿，以及其它消毒剂均可杀灭。</w:t>
      </w:r>
    </w:p>
    <w:p w:rsidR="00B55EBF" w:rsidRPr="0089138A" w:rsidRDefault="00B55EBF" w:rsidP="00B55EBF">
      <w:pPr>
        <w:spacing w:line="240" w:lineRule="auto"/>
        <w:ind w:firstLineChars="200" w:firstLine="480"/>
        <w:rPr>
          <w:sz w:val="24"/>
        </w:rPr>
      </w:pPr>
      <w:r w:rsidRPr="0089138A">
        <w:rPr>
          <w:rFonts w:hint="eastAsia"/>
          <w:sz w:val="24"/>
        </w:rPr>
        <w:t>（二）</w:t>
      </w:r>
      <w:r w:rsidRPr="0089138A">
        <w:rPr>
          <w:sz w:val="24"/>
        </w:rPr>
        <w:t>流行</w:t>
      </w:r>
      <w:r w:rsidRPr="0089138A">
        <w:rPr>
          <w:rFonts w:hint="eastAsia"/>
          <w:sz w:val="24"/>
        </w:rPr>
        <w:t>诊断</w:t>
      </w:r>
    </w:p>
    <w:p w:rsidR="00B55EBF" w:rsidRPr="005A782A" w:rsidRDefault="00B55EBF" w:rsidP="00B55EBF">
      <w:pPr>
        <w:spacing w:line="240" w:lineRule="auto"/>
        <w:ind w:firstLine="420"/>
      </w:pPr>
      <w:r w:rsidRPr="005A782A">
        <w:rPr>
          <w:rFonts w:hint="eastAsia"/>
        </w:rPr>
        <w:t>1</w:t>
      </w:r>
      <w:r>
        <w:rPr>
          <w:rFonts w:hint="eastAsia"/>
        </w:rPr>
        <w:t>.</w:t>
      </w:r>
      <w:r w:rsidRPr="005A782A">
        <w:rPr>
          <w:rFonts w:hint="eastAsia"/>
        </w:rPr>
        <w:t>易感动物</w:t>
      </w:r>
      <w:r>
        <w:rPr>
          <w:rFonts w:hint="eastAsia"/>
        </w:rPr>
        <w:t xml:space="preserve">  </w:t>
      </w:r>
      <w:r w:rsidRPr="005A782A">
        <w:rPr>
          <w:rFonts w:hint="eastAsia"/>
        </w:rPr>
        <w:t>各种日龄的动物均可感染，感染日龄越小，死亡率越高。对于猪群，哺乳仔猪日龄越小，发病率和死亡率越高。随着日龄增长，虽然可以出现腹泻或呼吸道症状，生长缓慢，饲料报酬降低，如无继发其它病原感染，死亡率很低。实验动物中以免最敏感。</w:t>
      </w:r>
    </w:p>
    <w:p w:rsidR="00B55EBF" w:rsidRPr="005A782A" w:rsidRDefault="00B55EBF" w:rsidP="00B55EBF">
      <w:pPr>
        <w:spacing w:line="240" w:lineRule="auto"/>
        <w:ind w:firstLine="388"/>
        <w:rPr>
          <w:spacing w:val="-8"/>
        </w:rPr>
      </w:pPr>
      <w:r w:rsidRPr="005A782A">
        <w:rPr>
          <w:rFonts w:hint="eastAsia"/>
          <w:spacing w:val="-8"/>
        </w:rPr>
        <w:t>2</w:t>
      </w:r>
      <w:r>
        <w:rPr>
          <w:rFonts w:hint="eastAsia"/>
          <w:spacing w:val="-8"/>
        </w:rPr>
        <w:t>.</w:t>
      </w:r>
      <w:r w:rsidRPr="005A782A">
        <w:rPr>
          <w:rFonts w:hint="eastAsia"/>
          <w:spacing w:val="-8"/>
        </w:rPr>
        <w:t>传染源</w:t>
      </w:r>
      <w:r>
        <w:rPr>
          <w:rFonts w:hint="eastAsia"/>
          <w:spacing w:val="-8"/>
        </w:rPr>
        <w:t xml:space="preserve">  </w:t>
      </w:r>
      <w:r w:rsidRPr="005A782A">
        <w:rPr>
          <w:rFonts w:hint="eastAsia"/>
          <w:spacing w:val="-8"/>
        </w:rPr>
        <w:t>患病动物、流产的胎儿和死胎、隐性感染动物以及带毒鼠类。病毒可随分泌物（鼻液、唾液、尿液和乳汁等）排出体外。病毒可存活于肌体中，鼠类带毒是猪场中最为常见和最难清除的传染源。</w:t>
      </w:r>
    </w:p>
    <w:p w:rsidR="00B55EBF" w:rsidRPr="005A782A" w:rsidRDefault="00B55EBF" w:rsidP="00B55EBF">
      <w:pPr>
        <w:spacing w:line="240" w:lineRule="auto"/>
        <w:ind w:firstLine="420"/>
      </w:pPr>
      <w:r w:rsidRPr="005A782A">
        <w:rPr>
          <w:rFonts w:hint="eastAsia"/>
        </w:rPr>
        <w:t>3</w:t>
      </w:r>
      <w:r>
        <w:rPr>
          <w:rFonts w:hint="eastAsia"/>
        </w:rPr>
        <w:t>.</w:t>
      </w:r>
      <w:r w:rsidRPr="005A782A">
        <w:rPr>
          <w:rFonts w:hint="eastAsia"/>
        </w:rPr>
        <w:t>传播途径</w:t>
      </w:r>
      <w:r>
        <w:rPr>
          <w:rFonts w:hint="eastAsia"/>
        </w:rPr>
        <w:t xml:space="preserve">  </w:t>
      </w:r>
      <w:r w:rsidRPr="005A782A">
        <w:rPr>
          <w:rFonts w:hint="eastAsia"/>
        </w:rPr>
        <w:t>易感动物与患病动物或带毒动物之间通过直接接触或间接接触而感染。主要经呼吸道和消化道传播，通过吸入带毒的飞沫或食入污染的饲料而感染。配种时亦可感染，怀孕母猪感染后可通过胎盘感染胎儿、哺乳母猪可通过乳汁感染仔猪。</w:t>
      </w:r>
    </w:p>
    <w:p w:rsidR="00B55EBF" w:rsidRPr="005A782A" w:rsidRDefault="00B55EBF" w:rsidP="00B55EBF">
      <w:pPr>
        <w:spacing w:line="240" w:lineRule="auto"/>
        <w:ind w:firstLine="420"/>
        <w:rPr>
          <w:bCs/>
        </w:rPr>
      </w:pPr>
      <w:r w:rsidRPr="005A782A">
        <w:rPr>
          <w:rFonts w:hint="eastAsia"/>
          <w:bCs/>
        </w:rPr>
        <w:t>4</w:t>
      </w:r>
      <w:r>
        <w:rPr>
          <w:rFonts w:hint="eastAsia"/>
          <w:bCs/>
        </w:rPr>
        <w:t>.</w:t>
      </w:r>
      <w:r w:rsidRPr="005A782A">
        <w:rPr>
          <w:rFonts w:hint="eastAsia"/>
          <w:bCs/>
        </w:rPr>
        <w:t>发病率及死亡情况</w:t>
      </w:r>
      <w:r>
        <w:rPr>
          <w:rFonts w:hint="eastAsia"/>
          <w:bCs/>
        </w:rPr>
        <w:t xml:space="preserve">  </w:t>
      </w:r>
      <w:r w:rsidRPr="005A782A">
        <w:rPr>
          <w:rFonts w:hint="eastAsia"/>
          <w:bCs/>
        </w:rPr>
        <w:t>哺乳仔猪发病率死亡率极高，较大猪抵抗力强即使发病，症状也轻但也有死亡，怀孕母猪感染常引起流产死胎等。本病易和猪蓝耳病发生混合感染。</w:t>
      </w:r>
    </w:p>
    <w:p w:rsidR="00B55EBF" w:rsidRPr="0089138A" w:rsidRDefault="00B55EBF" w:rsidP="00B55EBF">
      <w:pPr>
        <w:spacing w:line="240" w:lineRule="auto"/>
        <w:ind w:firstLineChars="200" w:firstLine="480"/>
        <w:rPr>
          <w:sz w:val="24"/>
        </w:rPr>
      </w:pPr>
      <w:r w:rsidRPr="0089138A">
        <w:rPr>
          <w:rFonts w:hint="eastAsia"/>
          <w:sz w:val="24"/>
        </w:rPr>
        <w:t>（三）临床诊断</w:t>
      </w:r>
    </w:p>
    <w:p w:rsidR="00B55EBF" w:rsidRPr="005A782A" w:rsidRDefault="00B55EBF" w:rsidP="00B55EBF">
      <w:pPr>
        <w:spacing w:line="240" w:lineRule="auto"/>
        <w:ind w:firstLine="420"/>
        <w:rPr>
          <w:bCs/>
        </w:rPr>
      </w:pPr>
      <w:r>
        <w:rPr>
          <w:noProof/>
        </w:rPr>
        <w:lastRenderedPageBreak/>
        <w:drawing>
          <wp:anchor distT="0" distB="0" distL="114300" distR="114300" simplePos="0" relativeHeight="251659264" behindDoc="0" locked="0" layoutInCell="1" allowOverlap="1" wp14:anchorId="609A5A69" wp14:editId="1C8B54D6">
            <wp:simplePos x="0" y="0"/>
            <wp:positionH relativeFrom="column">
              <wp:posOffset>3086100</wp:posOffset>
            </wp:positionH>
            <wp:positionV relativeFrom="paragraph">
              <wp:posOffset>129540</wp:posOffset>
            </wp:positionV>
            <wp:extent cx="1943100" cy="1386840"/>
            <wp:effectExtent l="0" t="0" r="0" b="3810"/>
            <wp:wrapSquare wrapText="bothSides"/>
            <wp:docPr id="85" name="图片 3579" descr="4-7 病猪出现神经症状并有转圈现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79" descr="4-7 病猪出现神经症状并有转圈现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43100" cy="1386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82A">
        <w:rPr>
          <w:rFonts w:hint="eastAsia"/>
          <w:bCs/>
        </w:rPr>
        <w:t>潜伏期一般</w:t>
      </w:r>
      <w:r w:rsidRPr="005A782A">
        <w:rPr>
          <w:rFonts w:hint="eastAsia"/>
          <w:bCs/>
        </w:rPr>
        <w:t>3</w:t>
      </w:r>
      <w:r w:rsidRPr="005A782A">
        <w:rPr>
          <w:rFonts w:hint="eastAsia"/>
          <w:bCs/>
        </w:rPr>
        <w:t>～</w:t>
      </w:r>
      <w:r w:rsidRPr="005A782A">
        <w:rPr>
          <w:rFonts w:hint="eastAsia"/>
          <w:bCs/>
        </w:rPr>
        <w:t>6</w:t>
      </w:r>
      <w:r w:rsidRPr="005A782A">
        <w:rPr>
          <w:rFonts w:hint="eastAsia"/>
          <w:bCs/>
        </w:rPr>
        <w:t>天，少数长达</w:t>
      </w:r>
      <w:r w:rsidRPr="005A782A">
        <w:rPr>
          <w:rFonts w:hint="eastAsia"/>
          <w:bCs/>
        </w:rPr>
        <w:t>10</w:t>
      </w:r>
      <w:r w:rsidRPr="005A782A">
        <w:rPr>
          <w:rFonts w:hint="eastAsia"/>
          <w:bCs/>
        </w:rPr>
        <w:t>天。</w:t>
      </w:r>
    </w:p>
    <w:p w:rsidR="00B55EBF" w:rsidRPr="005A782A" w:rsidRDefault="00B55EBF" w:rsidP="00B55EBF">
      <w:pPr>
        <w:spacing w:line="240" w:lineRule="auto"/>
        <w:ind w:firstLine="420"/>
        <w:rPr>
          <w:bCs/>
        </w:rPr>
      </w:pPr>
      <w:r w:rsidRPr="005A782A">
        <w:rPr>
          <w:rFonts w:hint="eastAsia"/>
          <w:bCs/>
        </w:rPr>
        <w:t>由于感染的年龄不同症状也有所不同。</w:t>
      </w:r>
    </w:p>
    <w:p w:rsidR="00B55EBF" w:rsidRPr="005A782A" w:rsidRDefault="00B55EBF" w:rsidP="00B55EBF">
      <w:pPr>
        <w:spacing w:line="240" w:lineRule="auto"/>
        <w:ind w:firstLine="420"/>
        <w:rPr>
          <w:bCs/>
        </w:rPr>
      </w:pPr>
      <w:r w:rsidRPr="005A782A">
        <w:rPr>
          <w:rFonts w:hint="eastAsia"/>
          <w:bCs/>
        </w:rPr>
        <w:t>1</w:t>
      </w:r>
      <w:r>
        <w:rPr>
          <w:rFonts w:hint="eastAsia"/>
          <w:bCs/>
        </w:rPr>
        <w:t>.</w:t>
      </w:r>
      <w:r w:rsidRPr="005A782A">
        <w:rPr>
          <w:rFonts w:hint="eastAsia"/>
          <w:bCs/>
        </w:rPr>
        <w:t>新生仔猪</w:t>
      </w:r>
      <w:r>
        <w:rPr>
          <w:rFonts w:hint="eastAsia"/>
          <w:bCs/>
        </w:rPr>
        <w:t xml:space="preserve">  </w:t>
      </w:r>
      <w:r w:rsidRPr="005A782A">
        <w:rPr>
          <w:rFonts w:hint="eastAsia"/>
          <w:bCs/>
        </w:rPr>
        <w:t>病情较重，常大批死亡。表现体温升高，达</w:t>
      </w:r>
      <w:smartTag w:uri="urn:schemas-microsoft-com:office:smarttags" w:element="chmetcnv">
        <w:smartTagPr>
          <w:attr w:name="UnitName" w:val="℃"/>
          <w:attr w:name="SourceValue" w:val="40"/>
          <w:attr w:name="HasSpace" w:val="False"/>
          <w:attr w:name="Negative" w:val="False"/>
          <w:attr w:name="NumberType" w:val="1"/>
          <w:attr w:name="TCSC" w:val="0"/>
        </w:smartTagPr>
        <w:r w:rsidRPr="005A782A">
          <w:rPr>
            <w:rFonts w:hint="eastAsia"/>
            <w:bCs/>
          </w:rPr>
          <w:t>40</w:t>
        </w:r>
        <w:r w:rsidRPr="005A782A">
          <w:rPr>
            <w:rFonts w:hint="eastAsia"/>
            <w:bCs/>
          </w:rPr>
          <w:t>℃</w:t>
        </w:r>
      </w:smartTag>
      <w:r w:rsidRPr="005A782A">
        <w:rPr>
          <w:rFonts w:hint="eastAsia"/>
          <w:bCs/>
        </w:rPr>
        <w:t>以上，精神萎顿、采食停止、呕吐，咳嗽、呼吸困难，继而出现神经症状，转圈运动</w:t>
      </w:r>
      <w:r w:rsidRPr="007300F0">
        <w:rPr>
          <w:rFonts w:hint="eastAsia"/>
          <w:bCs/>
        </w:rPr>
        <w:t>（</w:t>
      </w:r>
      <w:r>
        <w:rPr>
          <w:rFonts w:hint="eastAsia"/>
          <w:bCs/>
        </w:rPr>
        <w:t>见</w:t>
      </w:r>
      <w:r>
        <w:rPr>
          <w:rFonts w:hint="eastAsia"/>
        </w:rPr>
        <w:t>图</w:t>
      </w:r>
      <w:r>
        <w:rPr>
          <w:rFonts w:hint="eastAsia"/>
        </w:rPr>
        <w:t>2-</w:t>
      </w:r>
      <w:r>
        <w:t>5</w:t>
      </w:r>
      <w:r>
        <w:rPr>
          <w:rFonts w:hint="eastAsia"/>
        </w:rPr>
        <w:t>-</w:t>
      </w:r>
      <w:r>
        <w:t>1</w:t>
      </w:r>
      <w:r w:rsidRPr="007300F0">
        <w:rPr>
          <w:rFonts w:hint="eastAsia"/>
        </w:rPr>
        <w:t>）</w:t>
      </w:r>
      <w:r w:rsidRPr="0001356B">
        <w:rPr>
          <w:rFonts w:hint="eastAsia"/>
          <w:bCs/>
        </w:rPr>
        <w:t>，</w:t>
      </w:r>
      <w:r w:rsidRPr="005A782A">
        <w:rPr>
          <w:rFonts w:hint="eastAsia"/>
          <w:bCs/>
        </w:rPr>
        <w:t>死前四肢呈划水状运动，或倒地抽搐，衰竭而死亡。</w:t>
      </w:r>
      <w:r w:rsidRPr="005A782A">
        <w:rPr>
          <w:rFonts w:hint="eastAsia"/>
          <w:bCs/>
        </w:rPr>
        <w:t>15</w:t>
      </w:r>
      <w:r w:rsidRPr="005A782A">
        <w:rPr>
          <w:rFonts w:hint="eastAsia"/>
          <w:bCs/>
        </w:rPr>
        <w:t>日龄前的仔猪死亡率可高达</w:t>
      </w:r>
      <w:r w:rsidRPr="005A782A">
        <w:rPr>
          <w:rFonts w:hint="eastAsia"/>
          <w:bCs/>
        </w:rPr>
        <w:t>100%</w:t>
      </w:r>
      <w:r w:rsidRPr="005A782A">
        <w:rPr>
          <w:rFonts w:hint="eastAsia"/>
          <w:bCs/>
        </w:rPr>
        <w:t>。</w:t>
      </w:r>
    </w:p>
    <w:p w:rsidR="00B55EBF" w:rsidRPr="005A782A" w:rsidRDefault="00B55EBF" w:rsidP="00B55EBF">
      <w:pPr>
        <w:spacing w:line="240" w:lineRule="auto"/>
        <w:ind w:firstLine="420"/>
        <w:rPr>
          <w:bCs/>
        </w:rPr>
      </w:pPr>
      <w:r>
        <w:rPr>
          <w:noProof/>
        </w:rPr>
        <mc:AlternateContent>
          <mc:Choice Requires="wps">
            <w:drawing>
              <wp:anchor distT="0" distB="0" distL="114300" distR="114300" simplePos="0" relativeHeight="251660288" behindDoc="0" locked="0" layoutInCell="1" allowOverlap="1" wp14:anchorId="28425A14" wp14:editId="14867DEC">
                <wp:simplePos x="0" y="0"/>
                <wp:positionH relativeFrom="column">
                  <wp:posOffset>3162300</wp:posOffset>
                </wp:positionH>
                <wp:positionV relativeFrom="paragraph">
                  <wp:posOffset>129540</wp:posOffset>
                </wp:positionV>
                <wp:extent cx="1828800" cy="693420"/>
                <wp:effectExtent l="0" t="0" r="19050" b="11430"/>
                <wp:wrapSquare wrapText="bothSides"/>
                <wp:docPr id="3578" name="文本框 3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93420"/>
                        </a:xfrm>
                        <a:prstGeom prst="rect">
                          <a:avLst/>
                        </a:prstGeom>
                        <a:solidFill>
                          <a:srgbClr val="FFFFFF"/>
                        </a:solidFill>
                        <a:ln w="9525">
                          <a:solidFill>
                            <a:srgbClr val="FFFFFF"/>
                          </a:solidFill>
                          <a:miter lim="800000"/>
                          <a:headEnd/>
                          <a:tailEnd/>
                        </a:ln>
                      </wps:spPr>
                      <wps:txbx>
                        <w:txbxContent>
                          <w:p w:rsidR="00B55EBF" w:rsidRPr="00C6320A" w:rsidRDefault="00B55EBF" w:rsidP="00B55EBF">
                            <w:pPr>
                              <w:pStyle w:val="a5"/>
                            </w:pPr>
                            <w:r w:rsidRPr="00C6320A">
                              <w:rPr>
                                <w:rFonts w:hint="eastAsia"/>
                              </w:rPr>
                              <w:t>图</w:t>
                            </w:r>
                            <w:r w:rsidRPr="00780DA9">
                              <w:t>2-5-1</w:t>
                            </w:r>
                            <w:r w:rsidRPr="00C6320A">
                              <w:rPr>
                                <w:rFonts w:hint="eastAsia"/>
                              </w:rPr>
                              <w:t>伪狂犬病</w:t>
                            </w:r>
                          </w:p>
                          <w:p w:rsidR="00B55EBF" w:rsidRPr="00C6320A" w:rsidRDefault="00B55EBF" w:rsidP="00B55EBF">
                            <w:pPr>
                              <w:pStyle w:val="a5"/>
                            </w:pPr>
                            <w:r w:rsidRPr="00C6320A">
                              <w:rPr>
                                <w:rFonts w:hint="eastAsia"/>
                              </w:rPr>
                              <w:t>患病初生仔猪出现神经症状并有转圈现象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425A14" id="_x0000_t202" coordsize="21600,21600" o:spt="202" path="m,l,21600r21600,l21600,xe">
                <v:stroke joinstyle="miter"/>
                <v:path gradientshapeok="t" o:connecttype="rect"/>
              </v:shapetype>
              <v:shape id="文本框 3578" o:spid="_x0000_s1026" type="#_x0000_t202" style="position:absolute;left:0;text-align:left;margin-left:249pt;margin-top:10.2pt;width:2in;height:5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" strokecolor="white">
                <v:textbox>
                  <w:txbxContent>
                    <w:p w:rsidR="00B55EBF" w:rsidRPr="00C6320A" w:rsidRDefault="00B55EBF" w:rsidP="00B55EBF">
                      <w:pPr>
                        <w:pStyle w:val="a5"/>
                      </w:pPr>
                      <w:r w:rsidRPr="00C6320A">
                        <w:rPr>
                          <w:rFonts w:hint="eastAsia"/>
                        </w:rPr>
                        <w:t>图</w:t>
                      </w:r>
                      <w:r w:rsidRPr="00780DA9">
                        <w:t>2-5-1</w:t>
                      </w:r>
                      <w:r w:rsidRPr="00C6320A">
                        <w:rPr>
                          <w:rFonts w:hint="eastAsia"/>
                        </w:rPr>
                        <w:t>伪狂犬病</w:t>
                      </w:r>
                    </w:p>
                    <w:p w:rsidR="00B55EBF" w:rsidRPr="00C6320A" w:rsidRDefault="00B55EBF" w:rsidP="00B55EBF">
                      <w:pPr>
                        <w:pStyle w:val="a5"/>
                      </w:pPr>
                      <w:r w:rsidRPr="00C6320A">
                        <w:rPr>
                          <w:rFonts w:hint="eastAsia"/>
                        </w:rPr>
                        <w:t>患病初生仔猪出现神经症状并有转圈现象</w:t>
                      </w:r>
                    </w:p>
                  </w:txbxContent>
                </v:textbox>
                <w10:wrap type="square"/>
              </v:shape>
            </w:pict>
          </mc:Fallback>
        </mc:AlternateContent>
      </w:r>
      <w:r w:rsidRPr="005A782A">
        <w:rPr>
          <w:rFonts w:hint="eastAsia"/>
          <w:bCs/>
        </w:rPr>
        <w:t>2</w:t>
      </w:r>
      <w:r>
        <w:rPr>
          <w:rFonts w:hint="eastAsia"/>
          <w:bCs/>
        </w:rPr>
        <w:t>.</w:t>
      </w:r>
      <w:r>
        <w:rPr>
          <w:rFonts w:hint="eastAsia"/>
          <w:bCs/>
        </w:rPr>
        <w:t>三至四</w:t>
      </w:r>
      <w:r w:rsidRPr="005A782A">
        <w:rPr>
          <w:rFonts w:hint="eastAsia"/>
          <w:bCs/>
        </w:rPr>
        <w:t>周龄</w:t>
      </w:r>
      <w:r>
        <w:rPr>
          <w:rFonts w:hint="eastAsia"/>
          <w:bCs/>
        </w:rPr>
        <w:t>仔</w:t>
      </w:r>
      <w:r w:rsidRPr="005A782A">
        <w:rPr>
          <w:rFonts w:hint="eastAsia"/>
          <w:bCs/>
        </w:rPr>
        <w:t>猪</w:t>
      </w:r>
      <w:r>
        <w:rPr>
          <w:rFonts w:hint="eastAsia"/>
          <w:bCs/>
        </w:rPr>
        <w:t xml:space="preserve">  </w:t>
      </w:r>
      <w:r w:rsidRPr="005A782A">
        <w:rPr>
          <w:rFonts w:hint="eastAsia"/>
          <w:bCs/>
        </w:rPr>
        <w:t>主要症状同新生仔猪，病程略长，多便秘，有时出现顽固性腹泻。病死率可达</w:t>
      </w:r>
      <w:r w:rsidRPr="005A782A">
        <w:rPr>
          <w:rFonts w:hint="eastAsia"/>
          <w:bCs/>
        </w:rPr>
        <w:t>40%</w:t>
      </w:r>
      <w:r w:rsidRPr="005A782A">
        <w:rPr>
          <w:rFonts w:hint="eastAsia"/>
          <w:bCs/>
        </w:rPr>
        <w:t>～</w:t>
      </w:r>
      <w:r w:rsidRPr="005A782A">
        <w:rPr>
          <w:rFonts w:hint="eastAsia"/>
          <w:bCs/>
        </w:rPr>
        <w:t>60%</w:t>
      </w:r>
      <w:r w:rsidRPr="005A782A">
        <w:rPr>
          <w:rFonts w:hint="eastAsia"/>
          <w:bCs/>
        </w:rPr>
        <w:t>部分耐过猪常有后遗症，如偏瘫和发育受阻等。</w:t>
      </w:r>
    </w:p>
    <w:p w:rsidR="00B55EBF" w:rsidRPr="005A782A" w:rsidRDefault="00B55EBF" w:rsidP="00B55EBF">
      <w:pPr>
        <w:spacing w:line="240" w:lineRule="auto"/>
        <w:ind w:firstLine="420"/>
        <w:rPr>
          <w:bCs/>
        </w:rPr>
      </w:pPr>
      <w:r>
        <w:rPr>
          <w:bCs/>
        </w:rPr>
        <w:t>3.</w:t>
      </w:r>
      <w:r>
        <w:rPr>
          <w:rFonts w:hint="eastAsia"/>
          <w:bCs/>
        </w:rPr>
        <w:t>二</w:t>
      </w:r>
      <w:r w:rsidRPr="005A782A">
        <w:rPr>
          <w:rFonts w:hint="eastAsia"/>
          <w:bCs/>
        </w:rPr>
        <w:t>月龄以上猪</w:t>
      </w:r>
      <w:r>
        <w:rPr>
          <w:rFonts w:hint="eastAsia"/>
          <w:bCs/>
        </w:rPr>
        <w:t xml:space="preserve">  </w:t>
      </w:r>
      <w:r w:rsidRPr="005A782A">
        <w:rPr>
          <w:rFonts w:hint="eastAsia"/>
          <w:bCs/>
        </w:rPr>
        <w:t>症状轻微或隐性感染，表现为一过性发热、咳嗽、便秘，有的呕吐，多</w:t>
      </w:r>
      <w:r w:rsidRPr="005A782A">
        <w:rPr>
          <w:rFonts w:hint="eastAsia"/>
          <w:bCs/>
        </w:rPr>
        <w:t>3</w:t>
      </w:r>
      <w:r w:rsidRPr="005A782A">
        <w:rPr>
          <w:rFonts w:hint="eastAsia"/>
          <w:bCs/>
        </w:rPr>
        <w:t>～</w:t>
      </w:r>
      <w:r w:rsidRPr="005A782A">
        <w:rPr>
          <w:rFonts w:hint="eastAsia"/>
          <w:bCs/>
        </w:rPr>
        <w:t>4</w:t>
      </w:r>
      <w:r w:rsidRPr="005A782A">
        <w:rPr>
          <w:rFonts w:hint="eastAsia"/>
          <w:bCs/>
        </w:rPr>
        <w:t>天恢复。多数猪发生呼吸道症状，饲料报酬降低（常常误认为是支原体肺炎、副猪嗜血杆菌感染以及巴氏杆菌感染等），少部分病猪则表现为神经症状，震颤、共济失调，倒地后四肢痉挛，间歇发作。</w:t>
      </w:r>
    </w:p>
    <w:p w:rsidR="00B55EBF" w:rsidRPr="005A782A" w:rsidRDefault="00B55EBF" w:rsidP="00B55EBF">
      <w:pPr>
        <w:spacing w:line="240" w:lineRule="auto"/>
        <w:ind w:firstLine="420"/>
        <w:rPr>
          <w:bCs/>
        </w:rPr>
      </w:pPr>
      <w:r>
        <w:rPr>
          <w:noProof/>
        </w:rPr>
        <w:drawing>
          <wp:anchor distT="0" distB="0" distL="114300" distR="114300" simplePos="0" relativeHeight="251661312" behindDoc="0" locked="0" layoutInCell="1" allowOverlap="1" wp14:anchorId="0699733F" wp14:editId="47E6E751">
            <wp:simplePos x="0" y="0"/>
            <wp:positionH relativeFrom="column">
              <wp:posOffset>3105150</wp:posOffset>
            </wp:positionH>
            <wp:positionV relativeFrom="paragraph">
              <wp:posOffset>398145</wp:posOffset>
            </wp:positionV>
            <wp:extent cx="2171700" cy="1287780"/>
            <wp:effectExtent l="0" t="0" r="0" b="7620"/>
            <wp:wrapSquare wrapText="bothSides"/>
            <wp:docPr id="83" name="图片 3577" descr="5-1-3 脑组织充血、出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77" descr="5-1-3 脑组织充血、出血"/>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1700" cy="1287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82A">
        <w:rPr>
          <w:rFonts w:hint="eastAsia"/>
          <w:bCs/>
        </w:rPr>
        <w:t>4</w:t>
      </w:r>
      <w:r>
        <w:rPr>
          <w:rFonts w:hint="eastAsia"/>
          <w:bCs/>
        </w:rPr>
        <w:t>.</w:t>
      </w:r>
      <w:r w:rsidRPr="005A782A">
        <w:rPr>
          <w:rFonts w:hint="eastAsia"/>
          <w:bCs/>
        </w:rPr>
        <w:t>种猪</w:t>
      </w:r>
      <w:r>
        <w:rPr>
          <w:rFonts w:hint="eastAsia"/>
          <w:bCs/>
        </w:rPr>
        <w:t xml:space="preserve">  </w:t>
      </w:r>
      <w:r w:rsidRPr="005A782A">
        <w:rPr>
          <w:rFonts w:hint="eastAsia"/>
          <w:bCs/>
        </w:rPr>
        <w:t>妊娠母猪常发生咳嗽、发热、精神不振，继而流产、死胎、木乃伊等繁殖障碍，以产死胎为主。后备母猪和空怀母猪表现不发情，即使配种，返情率较高；公猪有些表现为睾丸肿胀、萎缩，丧失种用价值。</w:t>
      </w:r>
    </w:p>
    <w:p w:rsidR="00B55EBF" w:rsidRPr="0089138A" w:rsidRDefault="00B55EBF" w:rsidP="00B55EBF">
      <w:pPr>
        <w:spacing w:line="240" w:lineRule="auto"/>
        <w:ind w:firstLineChars="200" w:firstLine="480"/>
        <w:rPr>
          <w:sz w:val="24"/>
        </w:rPr>
      </w:pPr>
      <w:r w:rsidRPr="0089138A">
        <w:rPr>
          <w:rFonts w:hint="eastAsia"/>
          <w:sz w:val="24"/>
        </w:rPr>
        <w:t>（四）剖检诊断</w:t>
      </w:r>
    </w:p>
    <w:p w:rsidR="00B55EBF" w:rsidRPr="005A782A" w:rsidRDefault="00B55EBF" w:rsidP="00B55EBF">
      <w:pPr>
        <w:spacing w:line="240" w:lineRule="auto"/>
        <w:ind w:firstLine="420"/>
        <w:rPr>
          <w:b/>
          <w:bCs/>
        </w:rPr>
      </w:pPr>
      <w:r>
        <w:rPr>
          <w:noProof/>
        </w:rPr>
        <mc:AlternateContent>
          <mc:Choice Requires="wps">
            <w:drawing>
              <wp:anchor distT="0" distB="0" distL="114300" distR="114300" simplePos="0" relativeHeight="251662336" behindDoc="0" locked="0" layoutInCell="1" allowOverlap="1" wp14:anchorId="0044E772" wp14:editId="6E6FABCC">
                <wp:simplePos x="0" y="0"/>
                <wp:positionH relativeFrom="column">
                  <wp:posOffset>3467100</wp:posOffset>
                </wp:positionH>
                <wp:positionV relativeFrom="paragraph">
                  <wp:posOffset>896620</wp:posOffset>
                </wp:positionV>
                <wp:extent cx="1460500" cy="495300"/>
                <wp:effectExtent l="0" t="0" r="25400" b="19050"/>
                <wp:wrapSquare wrapText="bothSides"/>
                <wp:docPr id="3576" name="文本框 3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495300"/>
                        </a:xfrm>
                        <a:prstGeom prst="rect">
                          <a:avLst/>
                        </a:prstGeom>
                        <a:solidFill>
                          <a:srgbClr val="FFFFFF"/>
                        </a:solidFill>
                        <a:ln w="9525">
                          <a:solidFill>
                            <a:srgbClr val="FFFFFF"/>
                          </a:solidFill>
                          <a:miter lim="800000"/>
                          <a:headEnd/>
                          <a:tailEnd/>
                        </a:ln>
                      </wps:spPr>
                      <wps:txbx>
                        <w:txbxContent>
                          <w:p w:rsidR="00B55EBF" w:rsidRPr="00C6320A" w:rsidRDefault="00B55EBF" w:rsidP="00B55EBF">
                            <w:pPr>
                              <w:pStyle w:val="a5"/>
                            </w:pPr>
                            <w:r w:rsidRPr="00C6320A">
                              <w:rPr>
                                <w:rFonts w:hint="eastAsia"/>
                              </w:rPr>
                              <w:t>图</w:t>
                            </w:r>
                            <w:r>
                              <w:t>2-5</w:t>
                            </w:r>
                            <w:r w:rsidRPr="00C6320A">
                              <w:rPr>
                                <w:rFonts w:hint="eastAsia"/>
                              </w:rPr>
                              <w:t>-2</w:t>
                            </w:r>
                            <w:r w:rsidRPr="00C6320A">
                              <w:rPr>
                                <w:rFonts w:hint="eastAsia"/>
                              </w:rPr>
                              <w:t>伪狂犬病</w:t>
                            </w:r>
                          </w:p>
                          <w:p w:rsidR="00B55EBF" w:rsidRPr="00C6320A" w:rsidRDefault="00B55EBF" w:rsidP="00B55EBF">
                            <w:pPr>
                              <w:pStyle w:val="a5"/>
                            </w:pPr>
                            <w:r w:rsidRPr="00C6320A">
                              <w:rPr>
                                <w:rFonts w:hint="eastAsia"/>
                              </w:rPr>
                              <w:t>脑充血、水肿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4E772" id="文本框 3576" o:spid="_x0000_s1027" type="#_x0000_t202" style="position:absolute;left:0;text-align:left;margin-left:273pt;margin-top:70.6pt;width:11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" strokecolor="white">
                <v:textbox>
                  <w:txbxContent>
                    <w:p w:rsidR="00B55EBF" w:rsidRPr="00C6320A" w:rsidRDefault="00B55EBF" w:rsidP="00B55EBF">
                      <w:pPr>
                        <w:pStyle w:val="a5"/>
                      </w:pPr>
                      <w:r w:rsidRPr="00C6320A">
                        <w:rPr>
                          <w:rFonts w:hint="eastAsia"/>
                        </w:rPr>
                        <w:t>图</w:t>
                      </w:r>
                      <w:r>
                        <w:t>2-5</w:t>
                      </w:r>
                      <w:r w:rsidRPr="00C6320A">
                        <w:rPr>
                          <w:rFonts w:hint="eastAsia"/>
                        </w:rPr>
                        <w:t>-2</w:t>
                      </w:r>
                      <w:r w:rsidRPr="00C6320A">
                        <w:rPr>
                          <w:rFonts w:hint="eastAsia"/>
                        </w:rPr>
                        <w:t>伪狂犬病</w:t>
                      </w:r>
                    </w:p>
                    <w:p w:rsidR="00B55EBF" w:rsidRPr="00C6320A" w:rsidRDefault="00B55EBF" w:rsidP="00B55EBF">
                      <w:pPr>
                        <w:pStyle w:val="a5"/>
                      </w:pPr>
                      <w:r w:rsidRPr="00C6320A">
                        <w:rPr>
                          <w:rFonts w:hint="eastAsia"/>
                        </w:rPr>
                        <w:t>脑充血、水肿</w:t>
                      </w:r>
                    </w:p>
                  </w:txbxContent>
                </v:textbox>
                <w10:wrap type="square"/>
              </v:shape>
            </w:pict>
          </mc:Fallback>
        </mc:AlternateContent>
      </w:r>
      <w:r w:rsidRPr="005A782A">
        <w:rPr>
          <w:rFonts w:hint="eastAsia"/>
          <w:bCs/>
        </w:rPr>
        <w:t>脑膜明显充血，颅腔出血和水肿，脑脊液明显增多</w:t>
      </w:r>
      <w:r>
        <w:rPr>
          <w:rFonts w:hint="eastAsia"/>
          <w:bCs/>
        </w:rPr>
        <w:t>（见</w:t>
      </w:r>
      <w:r>
        <w:rPr>
          <w:rFonts w:hint="eastAsia"/>
        </w:rPr>
        <w:t>图</w:t>
      </w:r>
      <w:r>
        <w:rPr>
          <w:rFonts w:hint="eastAsia"/>
        </w:rPr>
        <w:t>2-</w:t>
      </w:r>
      <w:r>
        <w:t>5</w:t>
      </w:r>
      <w:r>
        <w:rPr>
          <w:rFonts w:hint="eastAsia"/>
        </w:rPr>
        <w:t>-</w:t>
      </w:r>
      <w:r w:rsidRPr="007300F0">
        <w:rPr>
          <w:rFonts w:hint="eastAsia"/>
        </w:rPr>
        <w:t>2</w:t>
      </w:r>
      <w:r w:rsidRPr="007300F0">
        <w:rPr>
          <w:rFonts w:hint="eastAsia"/>
        </w:rPr>
        <w:t>）</w:t>
      </w:r>
      <w:r w:rsidRPr="0001356B">
        <w:rPr>
          <w:rFonts w:hint="eastAsia"/>
          <w:bCs/>
        </w:rPr>
        <w:t>；</w:t>
      </w:r>
      <w:r w:rsidRPr="005A782A">
        <w:rPr>
          <w:rFonts w:hint="eastAsia"/>
          <w:bCs/>
        </w:rPr>
        <w:t>肾脏有针尖大小的出血点，扁桃体、脾</w:t>
      </w:r>
      <w:r>
        <w:rPr>
          <w:rFonts w:hint="eastAsia"/>
          <w:bCs/>
        </w:rPr>
        <w:t>脏</w:t>
      </w:r>
      <w:r w:rsidRPr="005A782A">
        <w:rPr>
          <w:rFonts w:hint="eastAsia"/>
          <w:bCs/>
        </w:rPr>
        <w:t>和肝</w:t>
      </w:r>
      <w:r>
        <w:rPr>
          <w:rFonts w:hint="eastAsia"/>
          <w:bCs/>
        </w:rPr>
        <w:t>脏</w:t>
      </w:r>
      <w:r w:rsidRPr="005A782A">
        <w:rPr>
          <w:rFonts w:hint="eastAsia"/>
          <w:bCs/>
        </w:rPr>
        <w:t>均有散在灰白色坏死点</w:t>
      </w:r>
      <w:r>
        <w:rPr>
          <w:rFonts w:hint="eastAsia"/>
          <w:bCs/>
        </w:rPr>
        <w:t>（见</w:t>
      </w:r>
      <w:r>
        <w:rPr>
          <w:rFonts w:hint="eastAsia"/>
        </w:rPr>
        <w:t>图</w:t>
      </w:r>
      <w:r>
        <w:rPr>
          <w:rFonts w:hint="eastAsia"/>
        </w:rPr>
        <w:t>2-</w:t>
      </w:r>
      <w:r>
        <w:t>5</w:t>
      </w:r>
      <w:r>
        <w:rPr>
          <w:rFonts w:hint="eastAsia"/>
        </w:rPr>
        <w:t>-</w:t>
      </w:r>
      <w:r w:rsidRPr="007300F0">
        <w:rPr>
          <w:rFonts w:hint="eastAsia"/>
        </w:rPr>
        <w:t>3</w:t>
      </w:r>
      <w:r w:rsidRPr="007300F0">
        <w:rPr>
          <w:rFonts w:hint="eastAsia"/>
        </w:rPr>
        <w:t>、</w:t>
      </w:r>
      <w:r>
        <w:rPr>
          <w:rFonts w:hint="eastAsia"/>
        </w:rPr>
        <w:t>图</w:t>
      </w:r>
      <w:r>
        <w:rPr>
          <w:rFonts w:hint="eastAsia"/>
        </w:rPr>
        <w:t>2-</w:t>
      </w:r>
      <w:r>
        <w:t>5</w:t>
      </w:r>
      <w:r>
        <w:rPr>
          <w:rFonts w:hint="eastAsia"/>
        </w:rPr>
        <w:t>-</w:t>
      </w:r>
      <w:r>
        <w:t>4</w:t>
      </w:r>
      <w:r w:rsidRPr="005A782A">
        <w:rPr>
          <w:rFonts w:hint="eastAsia"/>
          <w:bCs/>
        </w:rPr>
        <w:t>；肺水肿、小叶性坏死、出血和肺炎；胃黏膜有卡他性炎症，胃底黏膜出血；流产母猪有子宫内膜炎、子宫壁增厚和水肿；流产胎儿的脑部及臀部皮肤有出血点，肾脏和心肌有出血点。</w:t>
      </w:r>
    </w:p>
    <w:p w:rsidR="00B55EBF" w:rsidRDefault="00B55EBF" w:rsidP="00B55EBF">
      <w:pPr>
        <w:spacing w:line="240" w:lineRule="auto"/>
        <w:ind w:firstLine="420"/>
        <w:rPr>
          <w:bCs/>
        </w:rPr>
      </w:pPr>
      <w:r>
        <w:rPr>
          <w:noProof/>
        </w:rPr>
        <mc:AlternateContent>
          <mc:Choice Requires="wps">
            <w:drawing>
              <wp:anchor distT="0" distB="0" distL="114300" distR="114300" simplePos="0" relativeHeight="251665408" behindDoc="0" locked="0" layoutInCell="1" allowOverlap="1" wp14:anchorId="4D1E9178" wp14:editId="28BF8116">
                <wp:simplePos x="0" y="0"/>
                <wp:positionH relativeFrom="column">
                  <wp:posOffset>431800</wp:posOffset>
                </wp:positionH>
                <wp:positionV relativeFrom="paragraph">
                  <wp:posOffset>1637030</wp:posOffset>
                </wp:positionV>
                <wp:extent cx="1612900" cy="495300"/>
                <wp:effectExtent l="0" t="0" r="25400" b="19050"/>
                <wp:wrapSquare wrapText="bothSides"/>
                <wp:docPr id="3574" name="文本框 3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495300"/>
                        </a:xfrm>
                        <a:prstGeom prst="rect">
                          <a:avLst/>
                        </a:prstGeom>
                        <a:solidFill>
                          <a:srgbClr val="FFFFFF"/>
                        </a:solidFill>
                        <a:ln w="9525">
                          <a:solidFill>
                            <a:srgbClr val="FFFFFF"/>
                          </a:solidFill>
                          <a:miter lim="800000"/>
                          <a:headEnd/>
                          <a:tailEnd/>
                        </a:ln>
                      </wps:spPr>
                      <wps:txbx>
                        <w:txbxContent>
                          <w:p w:rsidR="00B55EBF" w:rsidRDefault="00B55EBF" w:rsidP="00B55EBF">
                            <w:pPr>
                              <w:pStyle w:val="a5"/>
                            </w:pPr>
                            <w:r w:rsidRPr="007300F0">
                              <w:rPr>
                                <w:rFonts w:hint="eastAsia"/>
                              </w:rPr>
                              <w:t>图</w:t>
                            </w:r>
                            <w:r w:rsidRPr="00780DA9">
                              <w:t>2-5-</w:t>
                            </w:r>
                            <w:r w:rsidRPr="007300F0">
                              <w:rPr>
                                <w:rFonts w:hint="eastAsia"/>
                              </w:rPr>
                              <w:t>3</w:t>
                            </w:r>
                            <w:r>
                              <w:rPr>
                                <w:rFonts w:hint="eastAsia"/>
                              </w:rPr>
                              <w:t>伪狂犬病</w:t>
                            </w:r>
                          </w:p>
                          <w:p w:rsidR="00B55EBF" w:rsidRPr="005B3625" w:rsidRDefault="00B55EBF" w:rsidP="00B55EBF">
                            <w:pPr>
                              <w:pStyle w:val="a5"/>
                            </w:pPr>
                            <w:r w:rsidRPr="005B3625">
                              <w:rPr>
                                <w:rFonts w:hint="eastAsia"/>
                              </w:rPr>
                              <w:t>脾脏有灰白色坏死点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E9178" id="文本框 3574" o:spid="_x0000_s1028" type="#_x0000_t202" style="position:absolute;left:0;text-align:left;margin-left:34pt;margin-top:128.9pt;width:127pt;height: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" strokecolor="white">
                <v:textbox>
                  <w:txbxContent>
                    <w:p w:rsidR="00B55EBF" w:rsidRDefault="00B55EBF" w:rsidP="00B55EBF">
                      <w:pPr>
                        <w:pStyle w:val="a5"/>
                      </w:pPr>
                      <w:r w:rsidRPr="007300F0">
                        <w:rPr>
                          <w:rFonts w:hint="eastAsia"/>
                        </w:rPr>
                        <w:t>图</w:t>
                      </w:r>
                      <w:r w:rsidRPr="00780DA9">
                        <w:t>2-5-</w:t>
                      </w:r>
                      <w:r w:rsidRPr="007300F0">
                        <w:rPr>
                          <w:rFonts w:hint="eastAsia"/>
                        </w:rPr>
                        <w:t>3</w:t>
                      </w:r>
                      <w:r>
                        <w:rPr>
                          <w:rFonts w:hint="eastAsia"/>
                        </w:rPr>
                        <w:t>伪狂犬病</w:t>
                      </w:r>
                    </w:p>
                    <w:p w:rsidR="00B55EBF" w:rsidRPr="005B3625" w:rsidRDefault="00B55EBF" w:rsidP="00B55EBF">
                      <w:pPr>
                        <w:pStyle w:val="a5"/>
                      </w:pPr>
                      <w:r w:rsidRPr="005B3625">
                        <w:rPr>
                          <w:rFonts w:hint="eastAsia"/>
                        </w:rPr>
                        <w:t>脾脏有灰白色坏死点</w:t>
                      </w:r>
                    </w:p>
                  </w:txbxContent>
                </v:textbox>
                <w10:wrap type="square"/>
              </v:shape>
            </w:pict>
          </mc:Fallback>
        </mc:AlternateContent>
      </w:r>
      <w:r>
        <w:rPr>
          <w:noProof/>
        </w:rPr>
        <mc:AlternateContent>
          <mc:Choice Requires="wps">
            <w:drawing>
              <wp:anchor distT="0" distB="0" distL="114300" distR="114300" simplePos="0" relativeHeight="251666432" behindDoc="0" locked="0" layoutInCell="1" allowOverlap="1" wp14:anchorId="55C7F053" wp14:editId="725B76FE">
                <wp:simplePos x="0" y="0"/>
                <wp:positionH relativeFrom="column">
                  <wp:posOffset>3333750</wp:posOffset>
                </wp:positionH>
                <wp:positionV relativeFrom="paragraph">
                  <wp:posOffset>1656080</wp:posOffset>
                </wp:positionV>
                <wp:extent cx="1657350" cy="495300"/>
                <wp:effectExtent l="0" t="0" r="19050" b="19050"/>
                <wp:wrapSquare wrapText="bothSides"/>
                <wp:docPr id="3575" name="文本框 3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495300"/>
                        </a:xfrm>
                        <a:prstGeom prst="rect">
                          <a:avLst/>
                        </a:prstGeom>
                        <a:solidFill>
                          <a:srgbClr val="FFFFFF"/>
                        </a:solidFill>
                        <a:ln w="9525">
                          <a:solidFill>
                            <a:srgbClr val="FFFFFF"/>
                          </a:solidFill>
                          <a:miter lim="800000"/>
                          <a:headEnd/>
                          <a:tailEnd/>
                        </a:ln>
                      </wps:spPr>
                      <wps:txbx>
                        <w:txbxContent>
                          <w:p w:rsidR="00B55EBF" w:rsidRDefault="00B55EBF" w:rsidP="00B55EBF">
                            <w:pPr>
                              <w:pStyle w:val="a5"/>
                            </w:pPr>
                            <w:r w:rsidRPr="007300F0">
                              <w:rPr>
                                <w:rFonts w:hint="eastAsia"/>
                              </w:rPr>
                              <w:t>图</w:t>
                            </w:r>
                            <w:r>
                              <w:t>2-5</w:t>
                            </w:r>
                            <w:r w:rsidRPr="007300F0">
                              <w:rPr>
                                <w:rFonts w:hint="eastAsia"/>
                              </w:rPr>
                              <w:t>-4</w:t>
                            </w:r>
                            <w:r>
                              <w:rPr>
                                <w:rFonts w:hint="eastAsia"/>
                              </w:rPr>
                              <w:t>伪狂犬病</w:t>
                            </w:r>
                          </w:p>
                          <w:p w:rsidR="00B55EBF" w:rsidRPr="005B3625" w:rsidRDefault="00B55EBF" w:rsidP="00B55EBF">
                            <w:pPr>
                              <w:pStyle w:val="a5"/>
                            </w:pPr>
                            <w:r w:rsidRPr="005B3625">
                              <w:rPr>
                                <w:rFonts w:hint="eastAsia"/>
                              </w:rPr>
                              <w:t>肝脏有灰白色坏死点</w:t>
                            </w:r>
                          </w:p>
                          <w:p w:rsidR="00B55EBF" w:rsidRPr="00852A01" w:rsidRDefault="00B55EBF" w:rsidP="00B55EBF">
                            <w:pPr>
                              <w:pStyle w:val="a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7F053" id="文本框 3575" o:spid="_x0000_s1029" type="#_x0000_t202" style="position:absolute;left:0;text-align:left;margin-left:262.5pt;margin-top:130.4pt;width:130.5pt;height: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" strokecolor="white">
                <v:textbox>
                  <w:txbxContent>
                    <w:p w:rsidR="00B55EBF" w:rsidRDefault="00B55EBF" w:rsidP="00B55EBF">
                      <w:pPr>
                        <w:pStyle w:val="a5"/>
                      </w:pPr>
                      <w:r w:rsidRPr="007300F0">
                        <w:rPr>
                          <w:rFonts w:hint="eastAsia"/>
                        </w:rPr>
                        <w:t>图</w:t>
                      </w:r>
                      <w:r>
                        <w:t>2-5</w:t>
                      </w:r>
                      <w:r w:rsidRPr="007300F0">
                        <w:rPr>
                          <w:rFonts w:hint="eastAsia"/>
                        </w:rPr>
                        <w:t>-4</w:t>
                      </w:r>
                      <w:r>
                        <w:rPr>
                          <w:rFonts w:hint="eastAsia"/>
                        </w:rPr>
                        <w:t>伪狂犬病</w:t>
                      </w:r>
                    </w:p>
                    <w:p w:rsidR="00B55EBF" w:rsidRPr="005B3625" w:rsidRDefault="00B55EBF" w:rsidP="00B55EBF">
                      <w:pPr>
                        <w:pStyle w:val="a5"/>
                      </w:pPr>
                      <w:r w:rsidRPr="005B3625">
                        <w:rPr>
                          <w:rFonts w:hint="eastAsia"/>
                        </w:rPr>
                        <w:t>肝脏有灰白色坏死点</w:t>
                      </w:r>
                    </w:p>
                    <w:p w:rsidR="00B55EBF" w:rsidRPr="00852A01" w:rsidRDefault="00B55EBF" w:rsidP="00B55EBF">
                      <w:pPr>
                        <w:pStyle w:val="a5"/>
                      </w:pPr>
                    </w:p>
                  </w:txbxContent>
                </v:textbox>
                <w10:wrap type="square"/>
              </v:shape>
            </w:pict>
          </mc:Fallback>
        </mc:AlternateContent>
      </w:r>
      <w:r>
        <w:rPr>
          <w:noProof/>
        </w:rPr>
        <w:drawing>
          <wp:anchor distT="0" distB="0" distL="114300" distR="114300" simplePos="0" relativeHeight="251664384" behindDoc="0" locked="0" layoutInCell="1" allowOverlap="1" wp14:anchorId="39F0DC1E" wp14:editId="68394FD3">
            <wp:simplePos x="0" y="0"/>
            <wp:positionH relativeFrom="column">
              <wp:posOffset>2857500</wp:posOffset>
            </wp:positionH>
            <wp:positionV relativeFrom="paragraph">
              <wp:posOffset>147955</wp:posOffset>
            </wp:positionV>
            <wp:extent cx="2400300" cy="1485900"/>
            <wp:effectExtent l="0" t="0" r="0" b="0"/>
            <wp:wrapSquare wrapText="bothSides"/>
            <wp:docPr id="79" name="图片 3573" descr="5-3-4 肝脏坏死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73" descr="5-3-4 肝脏坏死点"/>
                    <pic:cNvPicPr>
                      <a:picLocks noChangeAspect="1" noChangeArrowheads="1"/>
                    </pic:cNvPicPr>
                  </pic:nvPicPr>
                  <pic:blipFill>
                    <a:blip r:embed="rId8">
                      <a:extLst>
                        <a:ext uri="{28A0092B-C50C-407E-A947-70E740481C1C}">
                          <a14:useLocalDpi xmlns:a14="http://schemas.microsoft.com/office/drawing/2010/main" val="0"/>
                        </a:ext>
                      </a:extLst>
                    </a:blip>
                    <a:srcRect t="9525" b="14285"/>
                    <a:stretch>
                      <a:fillRect/>
                    </a:stretch>
                  </pic:blipFill>
                  <pic:spPr bwMode="auto">
                    <a:xfrm>
                      <a:off x="0" y="0"/>
                      <a:ext cx="24003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79B84530" wp14:editId="2D434617">
            <wp:simplePos x="0" y="0"/>
            <wp:positionH relativeFrom="column">
              <wp:posOffset>0</wp:posOffset>
            </wp:positionH>
            <wp:positionV relativeFrom="paragraph">
              <wp:posOffset>147955</wp:posOffset>
            </wp:positionV>
            <wp:extent cx="2514600" cy="1485900"/>
            <wp:effectExtent l="0" t="0" r="0" b="0"/>
            <wp:wrapSquare wrapText="bothSides"/>
            <wp:docPr id="78" name="图片 3572" descr="5-3-3 脾脏坏死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72" descr="5-3-3 脾脏坏死点"/>
                    <pic:cNvPicPr>
                      <a:picLocks noChangeAspect="1" noChangeArrowheads="1"/>
                    </pic:cNvPicPr>
                  </pic:nvPicPr>
                  <pic:blipFill>
                    <a:blip r:embed="rId9">
                      <a:extLst>
                        <a:ext uri="{28A0092B-C50C-407E-A947-70E740481C1C}">
                          <a14:useLocalDpi xmlns:a14="http://schemas.microsoft.com/office/drawing/2010/main" val="0"/>
                        </a:ext>
                      </a:extLst>
                    </a:blip>
                    <a:srcRect t="10001" b="14999"/>
                    <a:stretch>
                      <a:fillRect/>
                    </a:stretch>
                  </pic:blipFill>
                  <pic:spPr bwMode="auto">
                    <a:xfrm>
                      <a:off x="0" y="0"/>
                      <a:ext cx="251460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55EBF" w:rsidRDefault="00B55EBF" w:rsidP="00B55EBF">
      <w:pPr>
        <w:spacing w:line="240" w:lineRule="auto"/>
        <w:ind w:firstLine="420"/>
        <w:rPr>
          <w:bCs/>
        </w:rPr>
      </w:pPr>
    </w:p>
    <w:p w:rsidR="00B55EBF" w:rsidRDefault="00B55EBF" w:rsidP="00B55EBF">
      <w:pPr>
        <w:spacing w:line="240" w:lineRule="auto"/>
        <w:ind w:firstLine="420"/>
        <w:rPr>
          <w:bCs/>
        </w:rPr>
      </w:pPr>
    </w:p>
    <w:p w:rsidR="00900E45" w:rsidRPr="00B55EBF" w:rsidRDefault="00900E45"/>
    <w:sectPr w:rsidR="00900E45" w:rsidRPr="00B55EB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C52" w:rsidRDefault="00375C52" w:rsidP="00B55EBF">
      <w:pPr>
        <w:spacing w:line="240" w:lineRule="auto"/>
      </w:pPr>
      <w:r>
        <w:separator/>
      </w:r>
    </w:p>
  </w:endnote>
  <w:endnote w:type="continuationSeparator" w:id="0">
    <w:p w:rsidR="00375C52" w:rsidRDefault="00375C52" w:rsidP="00B55E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C52" w:rsidRDefault="00375C52" w:rsidP="00B55EBF">
      <w:pPr>
        <w:spacing w:line="240" w:lineRule="auto"/>
      </w:pPr>
      <w:r>
        <w:separator/>
      </w:r>
    </w:p>
  </w:footnote>
  <w:footnote w:type="continuationSeparator" w:id="0">
    <w:p w:rsidR="00375C52" w:rsidRDefault="00375C52" w:rsidP="00B55EB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4DC"/>
    <w:rsid w:val="00375C52"/>
    <w:rsid w:val="00900E45"/>
    <w:rsid w:val="00B55EBF"/>
    <w:rsid w:val="00E444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chartTrackingRefBased/>
  <w15:docId w15:val="{2FC17C7A-1C7A-4135-BC6B-D8754274E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5EBF"/>
    <w:pPr>
      <w:widowControl w:val="0"/>
      <w:spacing w:line="360" w:lineRule="exact"/>
      <w:jc w:val="both"/>
    </w:pPr>
    <w:rPr>
      <w:rFonts w:ascii="Calibri" w:eastAsia="宋体" w:hAnsi="Calibri" w:cs="Times New Roman"/>
    </w:rPr>
  </w:style>
  <w:style w:type="paragraph" w:styleId="2">
    <w:name w:val="heading 2"/>
    <w:basedOn w:val="a"/>
    <w:next w:val="a"/>
    <w:link w:val="2Char"/>
    <w:uiPriority w:val="9"/>
    <w:unhideWhenUsed/>
    <w:qFormat/>
    <w:rsid w:val="00B55EBF"/>
    <w:pPr>
      <w:keepNext/>
      <w:keepLines/>
      <w:spacing w:before="260" w:after="260" w:line="416" w:lineRule="atLeast"/>
      <w:outlineLvl w:val="1"/>
    </w:pPr>
    <w:rPr>
      <w:rFonts w:ascii="Calibri Light" w:hAnsi="Calibri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55EBF"/>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55EBF"/>
    <w:rPr>
      <w:sz w:val="18"/>
      <w:szCs w:val="18"/>
    </w:rPr>
  </w:style>
  <w:style w:type="paragraph" w:styleId="a4">
    <w:name w:val="footer"/>
    <w:basedOn w:val="a"/>
    <w:link w:val="Char0"/>
    <w:uiPriority w:val="99"/>
    <w:unhideWhenUsed/>
    <w:rsid w:val="00B55EBF"/>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55EBF"/>
    <w:rPr>
      <w:sz w:val="18"/>
      <w:szCs w:val="18"/>
    </w:rPr>
  </w:style>
  <w:style w:type="character" w:customStyle="1" w:styleId="2Char">
    <w:name w:val="标题 2 Char"/>
    <w:basedOn w:val="a0"/>
    <w:link w:val="2"/>
    <w:uiPriority w:val="9"/>
    <w:rsid w:val="00B55EBF"/>
    <w:rPr>
      <w:rFonts w:ascii="Calibri Light" w:eastAsia="宋体" w:hAnsi="Calibri Light" w:cs="Times New Roman"/>
      <w:b/>
      <w:bCs/>
      <w:sz w:val="32"/>
      <w:szCs w:val="32"/>
    </w:rPr>
  </w:style>
  <w:style w:type="paragraph" w:styleId="a5">
    <w:name w:val="No Spacing"/>
    <w:aliases w:val="图注"/>
    <w:uiPriority w:val="1"/>
    <w:qFormat/>
    <w:rsid w:val="00B55EBF"/>
    <w:pPr>
      <w:widowControl w:val="0"/>
      <w:jc w:val="both"/>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1526</Characters>
  <Application>Microsoft Office Word</Application>
  <DocSecurity>0</DocSecurity>
  <Lines>12</Lines>
  <Paragraphs>3</Paragraphs>
  <ScaleCrop>false</ScaleCrop>
  <Company/>
  <LinksUpToDate>false</LinksUpToDate>
  <CharactersWithSpaces>1790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1025237925@qq.com</dc:creator>
  <cp:keywords/>
  <dc:description/>
  <cp:lastModifiedBy>1025237925@qq.com</cp:lastModifiedBy>
  <cp:revision>2</cp:revision>
  <dcterms:created xsi:type="dcterms:W3CDTF">2021-02-09T14:57:00Z</dcterms:created>
  <dcterms:modified xsi:type="dcterms:W3CDTF">2021-02-09T14:57:00Z</dcterms:modified>
</cp:coreProperties>
</file>